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63A0F" w14:textId="77777777" w:rsidR="00CA4176" w:rsidRDefault="00CA4176" w:rsidP="00CA4176">
      <w:pPr>
        <w:pStyle w:val="Tekstzonderopmaak"/>
        <w:rPr>
          <w:rFonts w:ascii="Arial" w:hAnsi="Arial" w:cs="Arial"/>
          <w:b/>
          <w:sz w:val="40"/>
          <w:szCs w:val="40"/>
        </w:rPr>
      </w:pPr>
      <w:r w:rsidRPr="00CA4176">
        <w:rPr>
          <w:rFonts w:ascii="Arial" w:hAnsi="Arial" w:cs="Arial"/>
          <w:b/>
          <w:sz w:val="40"/>
          <w:szCs w:val="40"/>
        </w:rPr>
        <w:t xml:space="preserve">Reglementen Allround biljarttoernooi 2017 </w:t>
      </w:r>
    </w:p>
    <w:p w14:paraId="57AE1ED9" w14:textId="77777777" w:rsidR="00CA4176" w:rsidRPr="00CA4176" w:rsidRDefault="00CA4176" w:rsidP="00CA4176">
      <w:pPr>
        <w:pStyle w:val="Tekstzonderopmaak"/>
        <w:rPr>
          <w:rFonts w:ascii="Arial" w:hAnsi="Arial" w:cs="Arial"/>
          <w:b/>
          <w:sz w:val="40"/>
          <w:szCs w:val="40"/>
        </w:rPr>
      </w:pPr>
    </w:p>
    <w:p w14:paraId="4DE25D06" w14:textId="77777777" w:rsidR="00CA4176" w:rsidRPr="00CA4176" w:rsidRDefault="00CA4176" w:rsidP="00CA4176">
      <w:pPr>
        <w:pStyle w:val="Tekstzonderopmaak"/>
        <w:rPr>
          <w:rFonts w:ascii="Arial" w:hAnsi="Arial" w:cs="Arial"/>
          <w:sz w:val="24"/>
          <w:szCs w:val="24"/>
        </w:rPr>
      </w:pPr>
    </w:p>
    <w:p w14:paraId="00178221" w14:textId="77777777" w:rsidR="00CA4176" w:rsidRPr="00CA4176" w:rsidRDefault="00CA4176" w:rsidP="00CA4176">
      <w:pPr>
        <w:pStyle w:val="Tekstzonderopmaak"/>
        <w:numPr>
          <w:ilvl w:val="0"/>
          <w:numId w:val="2"/>
        </w:numPr>
        <w:rPr>
          <w:rFonts w:ascii="Arial" w:hAnsi="Arial" w:cs="Arial"/>
          <w:sz w:val="24"/>
          <w:szCs w:val="24"/>
        </w:rPr>
      </w:pPr>
      <w:r w:rsidRPr="00CA4176">
        <w:rPr>
          <w:rFonts w:ascii="Arial" w:hAnsi="Arial" w:cs="Arial"/>
          <w:sz w:val="24"/>
          <w:szCs w:val="24"/>
        </w:rPr>
        <w:t xml:space="preserve">Het inschrijfgeld dient voor aanvang van de eerste partij voldaan te worden. </w:t>
      </w:r>
    </w:p>
    <w:p w14:paraId="20E7E263" w14:textId="77777777" w:rsidR="00CA4176" w:rsidRDefault="00CA4176" w:rsidP="00CA4176">
      <w:pPr>
        <w:pStyle w:val="Tekstzonderopmaak"/>
        <w:ind w:left="720"/>
        <w:rPr>
          <w:rFonts w:ascii="Arial" w:hAnsi="Arial" w:cs="Arial"/>
          <w:sz w:val="24"/>
          <w:szCs w:val="24"/>
        </w:rPr>
      </w:pPr>
    </w:p>
    <w:p w14:paraId="7AE4C4DB" w14:textId="77777777" w:rsidR="00CA4176" w:rsidRPr="00CA4176" w:rsidRDefault="00CA4176" w:rsidP="00CA4176">
      <w:pPr>
        <w:pStyle w:val="Tekstzonderopmaak"/>
        <w:numPr>
          <w:ilvl w:val="0"/>
          <w:numId w:val="2"/>
        </w:numPr>
        <w:rPr>
          <w:rFonts w:ascii="Arial" w:hAnsi="Arial" w:cs="Arial"/>
          <w:sz w:val="24"/>
          <w:szCs w:val="24"/>
        </w:rPr>
      </w:pPr>
      <w:r w:rsidRPr="00CA4176">
        <w:rPr>
          <w:rFonts w:ascii="Arial" w:hAnsi="Arial" w:cs="Arial"/>
          <w:sz w:val="24"/>
          <w:szCs w:val="24"/>
        </w:rPr>
        <w:t xml:space="preserve">Per partij wordt er een door de wedstrijdleiding,  aan de hand van het opgegeven moyenne en eventueel bekende </w:t>
      </w:r>
      <w:proofErr w:type="spellStart"/>
      <w:r w:rsidRPr="00CA4176">
        <w:rPr>
          <w:rFonts w:ascii="Arial" w:hAnsi="Arial" w:cs="Arial"/>
          <w:sz w:val="24"/>
          <w:szCs w:val="24"/>
        </w:rPr>
        <w:t>toernooigemiddelde</w:t>
      </w:r>
      <w:proofErr w:type="spellEnd"/>
      <w:r w:rsidRPr="00CA4176">
        <w:rPr>
          <w:rFonts w:ascii="Arial" w:hAnsi="Arial" w:cs="Arial"/>
          <w:sz w:val="24"/>
          <w:szCs w:val="24"/>
        </w:rPr>
        <w:t>,  vastgesteld aantal caramboles gespeeld in achtereenvolgens de spelsoorten libre, bandstoten en driebanden. De spelers worden</w:t>
      </w:r>
      <w:r>
        <w:rPr>
          <w:rFonts w:ascii="Arial" w:hAnsi="Arial" w:cs="Arial"/>
          <w:sz w:val="24"/>
          <w:szCs w:val="24"/>
        </w:rPr>
        <w:t xml:space="preserve"> er </w:t>
      </w:r>
      <w:r w:rsidRPr="00CA4176">
        <w:rPr>
          <w:rFonts w:ascii="Arial" w:hAnsi="Arial" w:cs="Arial"/>
          <w:sz w:val="24"/>
          <w:szCs w:val="24"/>
        </w:rPr>
        <w:t xml:space="preserve">door de schrijver en arbiter </w:t>
      </w:r>
      <w:r>
        <w:rPr>
          <w:rFonts w:ascii="Arial" w:hAnsi="Arial" w:cs="Arial"/>
          <w:sz w:val="24"/>
          <w:szCs w:val="24"/>
        </w:rPr>
        <w:t>op gewezen</w:t>
      </w:r>
      <w:r w:rsidRPr="00CA4176">
        <w:rPr>
          <w:rFonts w:ascii="Arial" w:hAnsi="Arial" w:cs="Arial"/>
          <w:sz w:val="24"/>
          <w:szCs w:val="24"/>
        </w:rPr>
        <w:t xml:space="preserve"> als zij over moeten gaan op de volgende spelsoort.</w:t>
      </w:r>
    </w:p>
    <w:p w14:paraId="35610BAE" w14:textId="77777777" w:rsidR="00CA4176" w:rsidRPr="00CA4176" w:rsidRDefault="00CA4176" w:rsidP="00CA4176">
      <w:pPr>
        <w:pStyle w:val="Tekstzonderopmaak"/>
        <w:rPr>
          <w:rFonts w:ascii="Arial" w:hAnsi="Arial" w:cs="Arial"/>
          <w:sz w:val="24"/>
          <w:szCs w:val="24"/>
        </w:rPr>
      </w:pPr>
    </w:p>
    <w:p w14:paraId="6709F171" w14:textId="77777777" w:rsidR="00CA4176" w:rsidRPr="00CA4176" w:rsidRDefault="00CA4176" w:rsidP="00CA4176">
      <w:pPr>
        <w:pStyle w:val="Tekstzonderopmaak"/>
        <w:rPr>
          <w:rFonts w:ascii="Arial" w:hAnsi="Arial" w:cs="Arial"/>
          <w:sz w:val="24"/>
          <w:szCs w:val="24"/>
        </w:rPr>
      </w:pPr>
    </w:p>
    <w:p w14:paraId="03807716" w14:textId="77777777" w:rsidR="00CA4176" w:rsidRPr="00CA4176" w:rsidRDefault="00CA4176" w:rsidP="00CA4176">
      <w:pPr>
        <w:pStyle w:val="Tekstzonderopmaak"/>
        <w:numPr>
          <w:ilvl w:val="0"/>
          <w:numId w:val="2"/>
        </w:numPr>
        <w:rPr>
          <w:rFonts w:ascii="Arial" w:hAnsi="Arial" w:cs="Arial"/>
          <w:sz w:val="24"/>
          <w:szCs w:val="24"/>
        </w:rPr>
      </w:pPr>
      <w:r w:rsidRPr="00CA4176">
        <w:rPr>
          <w:rFonts w:ascii="Arial" w:hAnsi="Arial" w:cs="Arial"/>
          <w:sz w:val="24"/>
          <w:szCs w:val="24"/>
        </w:rPr>
        <w:t>Deelnemers dienen tenminste 15 minuten voor aanvang van de partij aanwezig te zijn.</w:t>
      </w:r>
      <w:r>
        <w:rPr>
          <w:rFonts w:ascii="Arial" w:hAnsi="Arial" w:cs="Arial"/>
          <w:sz w:val="24"/>
          <w:szCs w:val="24"/>
        </w:rPr>
        <w:t xml:space="preserve"> </w:t>
      </w:r>
      <w:r w:rsidRPr="00CA4176">
        <w:rPr>
          <w:rFonts w:ascii="Arial" w:hAnsi="Arial" w:cs="Arial"/>
          <w:sz w:val="24"/>
          <w:szCs w:val="24"/>
        </w:rPr>
        <w:t xml:space="preserve">Bij afwezigheid van een deelnemer, zonder </w:t>
      </w:r>
      <w:r>
        <w:rPr>
          <w:rFonts w:ascii="Arial" w:hAnsi="Arial" w:cs="Arial"/>
          <w:sz w:val="24"/>
          <w:szCs w:val="24"/>
        </w:rPr>
        <w:t xml:space="preserve">de organisatie </w:t>
      </w:r>
      <w:r w:rsidRPr="00CA4176">
        <w:rPr>
          <w:rFonts w:ascii="Arial" w:hAnsi="Arial" w:cs="Arial"/>
          <w:sz w:val="24"/>
          <w:szCs w:val="24"/>
        </w:rPr>
        <w:t>hiervan vooraf op de hoogte te hebben gesteld, wordt de partij voor deze als verloren beschouwd en gaat de wel aanwezige tegenstander automatisch door naar de volgende ronde.</w:t>
      </w:r>
    </w:p>
    <w:p w14:paraId="72654435" w14:textId="77777777" w:rsidR="00CA4176" w:rsidRPr="00CA4176" w:rsidRDefault="00CA4176" w:rsidP="00CA4176">
      <w:pPr>
        <w:pStyle w:val="Tekstzonderopmaak"/>
        <w:rPr>
          <w:rFonts w:ascii="Arial" w:hAnsi="Arial" w:cs="Arial"/>
          <w:sz w:val="24"/>
          <w:szCs w:val="24"/>
        </w:rPr>
      </w:pPr>
    </w:p>
    <w:p w14:paraId="31F68E74" w14:textId="77777777" w:rsidR="00CA4176" w:rsidRPr="00CA4176" w:rsidRDefault="00CA4176" w:rsidP="00CA4176">
      <w:pPr>
        <w:pStyle w:val="Tekstzonderopmaak"/>
        <w:numPr>
          <w:ilvl w:val="0"/>
          <w:numId w:val="2"/>
        </w:numPr>
        <w:rPr>
          <w:rFonts w:ascii="Arial" w:hAnsi="Arial" w:cs="Arial"/>
          <w:sz w:val="24"/>
          <w:szCs w:val="24"/>
        </w:rPr>
      </w:pPr>
      <w:r w:rsidRPr="00CA4176">
        <w:rPr>
          <w:rFonts w:ascii="Arial" w:hAnsi="Arial" w:cs="Arial"/>
          <w:sz w:val="24"/>
          <w:szCs w:val="24"/>
        </w:rPr>
        <w:t xml:space="preserve">Na het verrichten van de trekstoot hebben beide spelers recht op 2 minuten </w:t>
      </w:r>
      <w:proofErr w:type="spellStart"/>
      <w:r w:rsidRPr="00CA4176">
        <w:rPr>
          <w:rFonts w:ascii="Arial" w:hAnsi="Arial" w:cs="Arial"/>
          <w:sz w:val="24"/>
          <w:szCs w:val="24"/>
        </w:rPr>
        <w:t>inspeeltijd</w:t>
      </w:r>
      <w:proofErr w:type="spellEnd"/>
      <w:r w:rsidRPr="00CA4176">
        <w:rPr>
          <w:rFonts w:ascii="Arial" w:hAnsi="Arial" w:cs="Arial"/>
          <w:sz w:val="24"/>
          <w:szCs w:val="24"/>
        </w:rPr>
        <w:t>.</w:t>
      </w:r>
    </w:p>
    <w:p w14:paraId="5AC3D2E1" w14:textId="77777777" w:rsidR="00CA4176" w:rsidRPr="00CA4176" w:rsidRDefault="00CA4176" w:rsidP="00CA4176">
      <w:pPr>
        <w:pStyle w:val="Tekstzonderopmaak"/>
        <w:rPr>
          <w:rFonts w:ascii="Arial" w:hAnsi="Arial" w:cs="Arial"/>
          <w:sz w:val="24"/>
          <w:szCs w:val="24"/>
        </w:rPr>
      </w:pPr>
    </w:p>
    <w:p w14:paraId="257DDA4E" w14:textId="77777777" w:rsidR="00CA4176" w:rsidRPr="00CA4176" w:rsidRDefault="00CA4176" w:rsidP="00CA4176">
      <w:pPr>
        <w:pStyle w:val="Tekstzonderopmaak"/>
        <w:numPr>
          <w:ilvl w:val="0"/>
          <w:numId w:val="2"/>
        </w:numPr>
        <w:rPr>
          <w:rFonts w:ascii="Arial" w:hAnsi="Arial" w:cs="Arial"/>
          <w:sz w:val="24"/>
          <w:szCs w:val="24"/>
        </w:rPr>
      </w:pPr>
      <w:r w:rsidRPr="00CA4176">
        <w:rPr>
          <w:rFonts w:ascii="Arial" w:hAnsi="Arial" w:cs="Arial"/>
          <w:sz w:val="24"/>
          <w:szCs w:val="24"/>
        </w:rPr>
        <w:t xml:space="preserve">Arbitrage en schrijven van elke eerste partij van de avond wordt verzorgd door de organisatie. </w:t>
      </w:r>
    </w:p>
    <w:p w14:paraId="682CB0A2" w14:textId="77777777" w:rsidR="00CA4176" w:rsidRPr="00CA4176" w:rsidRDefault="00CA4176" w:rsidP="00CA4176">
      <w:pPr>
        <w:pStyle w:val="Tekstzonderopmaak"/>
        <w:rPr>
          <w:rFonts w:ascii="Arial" w:hAnsi="Arial" w:cs="Arial"/>
          <w:sz w:val="24"/>
          <w:szCs w:val="24"/>
        </w:rPr>
      </w:pPr>
    </w:p>
    <w:p w14:paraId="15812FF0" w14:textId="77777777" w:rsidR="00CA4176" w:rsidRPr="00CA4176" w:rsidRDefault="00CA4176" w:rsidP="00CA4176">
      <w:pPr>
        <w:pStyle w:val="Tekstzonderopmaak"/>
        <w:numPr>
          <w:ilvl w:val="0"/>
          <w:numId w:val="2"/>
        </w:numPr>
        <w:rPr>
          <w:rFonts w:ascii="Arial" w:hAnsi="Arial" w:cs="Arial"/>
          <w:sz w:val="24"/>
          <w:szCs w:val="24"/>
        </w:rPr>
      </w:pPr>
      <w:r w:rsidRPr="00CA4176">
        <w:rPr>
          <w:rFonts w:ascii="Arial" w:hAnsi="Arial" w:cs="Arial"/>
          <w:sz w:val="24"/>
          <w:szCs w:val="24"/>
        </w:rPr>
        <w:t>De winnaar van een partij zal de volgende partij tellen, de verliezer schrijft die partij. Mocht een speler zich niet bekwaam achten om te tellen of te schrijven, dan wordt dit door de organisatie gedaan.</w:t>
      </w:r>
    </w:p>
    <w:p w14:paraId="1818D20C" w14:textId="77777777" w:rsidR="00CA4176" w:rsidRPr="00CA4176" w:rsidRDefault="00CA4176" w:rsidP="00CA4176">
      <w:pPr>
        <w:pStyle w:val="Tekstzonderopmaak"/>
        <w:rPr>
          <w:rFonts w:ascii="Arial" w:hAnsi="Arial" w:cs="Arial"/>
          <w:sz w:val="24"/>
          <w:szCs w:val="24"/>
        </w:rPr>
      </w:pPr>
    </w:p>
    <w:p w14:paraId="0B3ED142" w14:textId="77777777" w:rsidR="00CA4176" w:rsidRPr="00CA4176" w:rsidRDefault="00CA4176" w:rsidP="00CA4176">
      <w:pPr>
        <w:pStyle w:val="Tekstzonderopmaak"/>
        <w:numPr>
          <w:ilvl w:val="0"/>
          <w:numId w:val="2"/>
        </w:numPr>
        <w:rPr>
          <w:rFonts w:ascii="Arial" w:hAnsi="Arial" w:cs="Arial"/>
          <w:sz w:val="24"/>
          <w:szCs w:val="24"/>
        </w:rPr>
      </w:pPr>
      <w:r w:rsidRPr="00CA4176">
        <w:rPr>
          <w:rFonts w:ascii="Arial" w:hAnsi="Arial" w:cs="Arial"/>
          <w:sz w:val="24"/>
          <w:szCs w:val="24"/>
        </w:rPr>
        <w:t xml:space="preserve">Bij gelijkspel beslist de </w:t>
      </w:r>
      <w:proofErr w:type="spellStart"/>
      <w:r w:rsidRPr="00CA4176">
        <w:rPr>
          <w:rFonts w:ascii="Arial" w:hAnsi="Arial" w:cs="Arial"/>
          <w:sz w:val="24"/>
          <w:szCs w:val="24"/>
        </w:rPr>
        <w:t>acquitstoot</w:t>
      </w:r>
      <w:proofErr w:type="spellEnd"/>
      <w:r w:rsidRPr="00CA4176">
        <w:rPr>
          <w:rFonts w:ascii="Arial" w:hAnsi="Arial" w:cs="Arial"/>
          <w:sz w:val="24"/>
          <w:szCs w:val="24"/>
        </w:rPr>
        <w:t xml:space="preserve"> "Best of Five". Komt daar een gelijke stand uit, dan wordt er net zo lang gestoten tot een van beide spelers 1 carambole meer heeft (met dien verstande dat de tweede speler recht heeft op een gelijkmakende beurt).</w:t>
      </w:r>
    </w:p>
    <w:p w14:paraId="03EE7B9D" w14:textId="77777777" w:rsidR="00CA4176" w:rsidRPr="00CA4176" w:rsidRDefault="00CA4176" w:rsidP="00CA4176">
      <w:pPr>
        <w:pStyle w:val="Tekstzonderopmaak"/>
        <w:rPr>
          <w:rFonts w:ascii="Arial" w:hAnsi="Arial" w:cs="Arial"/>
          <w:sz w:val="24"/>
          <w:szCs w:val="24"/>
        </w:rPr>
      </w:pPr>
    </w:p>
    <w:p w14:paraId="6F08F712" w14:textId="77777777" w:rsidR="00CA4176" w:rsidRPr="00CA4176" w:rsidRDefault="00CA4176" w:rsidP="00CA4176">
      <w:pPr>
        <w:pStyle w:val="Tekstzonderopmaak"/>
        <w:numPr>
          <w:ilvl w:val="0"/>
          <w:numId w:val="2"/>
        </w:numPr>
        <w:rPr>
          <w:rFonts w:ascii="Arial" w:hAnsi="Arial" w:cs="Arial"/>
          <w:sz w:val="24"/>
          <w:szCs w:val="24"/>
        </w:rPr>
      </w:pPr>
      <w:r w:rsidRPr="00CA4176">
        <w:rPr>
          <w:rFonts w:ascii="Arial" w:hAnsi="Arial" w:cs="Arial"/>
          <w:sz w:val="24"/>
          <w:szCs w:val="24"/>
        </w:rPr>
        <w:t xml:space="preserve">De </w:t>
      </w:r>
      <w:proofErr w:type="spellStart"/>
      <w:r w:rsidRPr="00CA4176">
        <w:rPr>
          <w:rFonts w:ascii="Arial" w:hAnsi="Arial" w:cs="Arial"/>
          <w:sz w:val="24"/>
          <w:szCs w:val="24"/>
        </w:rPr>
        <w:t>verliezersronde</w:t>
      </w:r>
      <w:proofErr w:type="spellEnd"/>
      <w:r w:rsidRPr="00CA4176">
        <w:rPr>
          <w:rFonts w:ascii="Arial" w:hAnsi="Arial" w:cs="Arial"/>
          <w:sz w:val="24"/>
          <w:szCs w:val="24"/>
        </w:rPr>
        <w:t xml:space="preserve"> wordt gespeeld door de verliezers van de eerste ronde. De winnaars van deze </w:t>
      </w:r>
      <w:proofErr w:type="spellStart"/>
      <w:r w:rsidRPr="00CA4176">
        <w:rPr>
          <w:rFonts w:ascii="Arial" w:hAnsi="Arial" w:cs="Arial"/>
          <w:sz w:val="24"/>
          <w:szCs w:val="24"/>
        </w:rPr>
        <w:t>verliezersronde</w:t>
      </w:r>
      <w:proofErr w:type="spellEnd"/>
      <w:r w:rsidRPr="00CA4176">
        <w:rPr>
          <w:rFonts w:ascii="Arial" w:hAnsi="Arial" w:cs="Arial"/>
          <w:sz w:val="24"/>
          <w:szCs w:val="24"/>
        </w:rPr>
        <w:t xml:space="preserve"> gaan door naar de tweede ronde. Zo heeft iedereen minimaal twee partijen gespeeld. </w:t>
      </w:r>
    </w:p>
    <w:p w14:paraId="45FB60DB" w14:textId="77777777" w:rsidR="00CA4176" w:rsidRPr="00CA4176" w:rsidRDefault="00CA4176" w:rsidP="00CA4176">
      <w:pPr>
        <w:pStyle w:val="Tekstzonderopmaak"/>
        <w:rPr>
          <w:rFonts w:ascii="Arial" w:hAnsi="Arial" w:cs="Arial"/>
          <w:sz w:val="24"/>
          <w:szCs w:val="24"/>
        </w:rPr>
      </w:pPr>
    </w:p>
    <w:p w14:paraId="57BF7A03" w14:textId="77777777" w:rsidR="00CA4176" w:rsidRPr="00CA4176" w:rsidRDefault="00CA4176" w:rsidP="00CA4176">
      <w:pPr>
        <w:pStyle w:val="Tekstzonderopmaak"/>
        <w:numPr>
          <w:ilvl w:val="0"/>
          <w:numId w:val="2"/>
        </w:numPr>
        <w:rPr>
          <w:rFonts w:ascii="Arial" w:hAnsi="Arial" w:cs="Arial"/>
          <w:sz w:val="24"/>
          <w:szCs w:val="24"/>
        </w:rPr>
      </w:pPr>
      <w:r w:rsidRPr="00CA4176">
        <w:rPr>
          <w:rFonts w:ascii="Arial" w:hAnsi="Arial" w:cs="Arial"/>
          <w:sz w:val="24"/>
          <w:szCs w:val="24"/>
        </w:rPr>
        <w:t>Per ronde zullen, naast de winnaars,  alleen beste-verliezers doorgaan wanneer dat nodig is om een veelvoud van 2 of 4 spelers in de volgende ronde te kunnen laten deelnemen. Dit met uitzondering van de finales uiteraard.</w:t>
      </w:r>
    </w:p>
    <w:p w14:paraId="67B8B7BA" w14:textId="77777777" w:rsidR="00CA4176" w:rsidRPr="00CA4176" w:rsidRDefault="00CA4176" w:rsidP="00CA4176">
      <w:pPr>
        <w:pStyle w:val="Tekstzonderopmaak"/>
        <w:rPr>
          <w:rFonts w:ascii="Arial" w:hAnsi="Arial" w:cs="Arial"/>
          <w:sz w:val="24"/>
          <w:szCs w:val="24"/>
        </w:rPr>
      </w:pPr>
    </w:p>
    <w:p w14:paraId="346D5754" w14:textId="77777777" w:rsidR="00CA4176" w:rsidRDefault="00CA4176" w:rsidP="00CA4176">
      <w:pPr>
        <w:pStyle w:val="Tekstzonderopmaak"/>
        <w:numPr>
          <w:ilvl w:val="0"/>
          <w:numId w:val="2"/>
        </w:numPr>
        <w:rPr>
          <w:rFonts w:ascii="Arial" w:hAnsi="Arial" w:cs="Arial"/>
          <w:sz w:val="24"/>
          <w:szCs w:val="24"/>
        </w:rPr>
      </w:pPr>
      <w:r w:rsidRPr="00CA4176">
        <w:rPr>
          <w:rFonts w:ascii="Arial" w:hAnsi="Arial" w:cs="Arial"/>
          <w:sz w:val="24"/>
          <w:szCs w:val="24"/>
        </w:rPr>
        <w:t>De beste-verliezers worden bepaald door mi</w:t>
      </w:r>
      <w:r w:rsidR="00D256BB">
        <w:rPr>
          <w:rFonts w:ascii="Arial" w:hAnsi="Arial" w:cs="Arial"/>
          <w:sz w:val="24"/>
          <w:szCs w:val="24"/>
        </w:rPr>
        <w:t xml:space="preserve">ddel van een berekening die is </w:t>
      </w:r>
      <w:r w:rsidRPr="00CA4176">
        <w:rPr>
          <w:rFonts w:ascii="Arial" w:hAnsi="Arial" w:cs="Arial"/>
          <w:sz w:val="24"/>
          <w:szCs w:val="24"/>
        </w:rPr>
        <w:t>gebaseerd op het percentage be</w:t>
      </w:r>
      <w:r>
        <w:rPr>
          <w:rFonts w:ascii="Arial" w:hAnsi="Arial" w:cs="Arial"/>
          <w:sz w:val="24"/>
          <w:szCs w:val="24"/>
        </w:rPr>
        <w:t xml:space="preserve">haalde caramboles </w:t>
      </w:r>
      <w:r w:rsidR="00D256BB">
        <w:rPr>
          <w:rFonts w:ascii="Arial" w:hAnsi="Arial" w:cs="Arial"/>
          <w:sz w:val="24"/>
          <w:szCs w:val="24"/>
        </w:rPr>
        <w:t>(</w:t>
      </w:r>
      <w:r>
        <w:rPr>
          <w:rFonts w:ascii="Arial" w:hAnsi="Arial" w:cs="Arial"/>
          <w:sz w:val="24"/>
          <w:szCs w:val="24"/>
        </w:rPr>
        <w:t>van de</w:t>
      </w:r>
      <w:r w:rsidRPr="00CA4176">
        <w:rPr>
          <w:rFonts w:ascii="Arial" w:hAnsi="Arial" w:cs="Arial"/>
          <w:sz w:val="24"/>
          <w:szCs w:val="24"/>
        </w:rPr>
        <w:t xml:space="preserve"> verloren partij</w:t>
      </w:r>
      <w:r w:rsidR="00D256BB">
        <w:rPr>
          <w:rFonts w:ascii="Arial" w:hAnsi="Arial" w:cs="Arial"/>
          <w:sz w:val="24"/>
          <w:szCs w:val="24"/>
        </w:rPr>
        <w:t>)</w:t>
      </w:r>
      <w:r w:rsidRPr="00CA4176">
        <w:rPr>
          <w:rFonts w:ascii="Arial" w:hAnsi="Arial" w:cs="Arial"/>
          <w:sz w:val="24"/>
          <w:szCs w:val="24"/>
        </w:rPr>
        <w:t xml:space="preserve"> min het aantal gespeelde beurten in die partij.</w:t>
      </w:r>
    </w:p>
    <w:p w14:paraId="61BBF58C" w14:textId="77777777" w:rsidR="00CA4176" w:rsidRDefault="00CA4176">
      <w:pPr>
        <w:rPr>
          <w:color w:val="000000"/>
          <w:sz w:val="24"/>
          <w:szCs w:val="24"/>
        </w:rPr>
      </w:pPr>
      <w:r>
        <w:rPr>
          <w:sz w:val="24"/>
          <w:szCs w:val="24"/>
        </w:rPr>
        <w:br w:type="page"/>
      </w:r>
    </w:p>
    <w:p w14:paraId="02C7F95E" w14:textId="77777777" w:rsidR="00CA4176" w:rsidRPr="00CA4176" w:rsidRDefault="00CA4176" w:rsidP="00CA4176">
      <w:pPr>
        <w:pStyle w:val="Tekstzonderopmaak"/>
        <w:rPr>
          <w:rFonts w:ascii="Arial" w:hAnsi="Arial" w:cs="Arial"/>
          <w:sz w:val="24"/>
          <w:szCs w:val="24"/>
        </w:rPr>
      </w:pPr>
    </w:p>
    <w:p w14:paraId="4CB64824" w14:textId="77777777" w:rsidR="00CA4176" w:rsidRPr="00CA4176" w:rsidRDefault="00CA4176" w:rsidP="00CA4176">
      <w:pPr>
        <w:pStyle w:val="Tekstzonderopmaak"/>
        <w:numPr>
          <w:ilvl w:val="0"/>
          <w:numId w:val="2"/>
        </w:numPr>
        <w:rPr>
          <w:rFonts w:ascii="Arial" w:hAnsi="Arial" w:cs="Arial"/>
          <w:sz w:val="24"/>
          <w:szCs w:val="24"/>
        </w:rPr>
      </w:pPr>
      <w:r w:rsidRPr="00CA4176">
        <w:rPr>
          <w:rFonts w:ascii="Arial" w:hAnsi="Arial" w:cs="Arial"/>
          <w:sz w:val="24"/>
          <w:szCs w:val="24"/>
        </w:rPr>
        <w:t>De wedstrijden worden bepaald door loting. Na iedere wedstrijdavond worden de deelnemers via e-mail op de hoogte gehouden van de uitslagen en de volgende te spelen partijen. Eventueel kunt u informeren bij café de Coehoorn (tel. 471028) wanneer u moet spelen. Programma, reglement en uitslagen zijn tevens te vinden op bommeltje.nl</w:t>
      </w:r>
    </w:p>
    <w:p w14:paraId="07FA6161" w14:textId="77777777" w:rsidR="00CA4176" w:rsidRPr="00CA4176" w:rsidRDefault="00CA4176" w:rsidP="00CA4176">
      <w:pPr>
        <w:pStyle w:val="Tekstzonderopmaak"/>
        <w:rPr>
          <w:rFonts w:ascii="Arial" w:hAnsi="Arial" w:cs="Arial"/>
          <w:sz w:val="24"/>
          <w:szCs w:val="24"/>
        </w:rPr>
      </w:pPr>
    </w:p>
    <w:p w14:paraId="2B76779E" w14:textId="15BADBB9" w:rsidR="00CA4176" w:rsidRDefault="00CA4176" w:rsidP="00CA4176">
      <w:pPr>
        <w:pStyle w:val="Tekstzonderopmaak"/>
        <w:numPr>
          <w:ilvl w:val="0"/>
          <w:numId w:val="2"/>
        </w:numPr>
        <w:rPr>
          <w:rFonts w:ascii="Arial" w:hAnsi="Arial" w:cs="Arial"/>
          <w:sz w:val="24"/>
          <w:szCs w:val="24"/>
        </w:rPr>
      </w:pPr>
      <w:r w:rsidRPr="00CA4176">
        <w:rPr>
          <w:rFonts w:ascii="Arial" w:hAnsi="Arial" w:cs="Arial"/>
          <w:sz w:val="24"/>
          <w:szCs w:val="24"/>
        </w:rPr>
        <w:t>Na de derde ronde kan het te maken aantal caramboles worden aangepast aan de hand van het in de eerste rondes behaalde gemiddelde.  Het aantal te maken caramboles kan voor het lopende toernooi alleen naar boven worden bijgesteld</w:t>
      </w:r>
      <w:r w:rsidR="00867A2B">
        <w:rPr>
          <w:rFonts w:ascii="Arial" w:hAnsi="Arial" w:cs="Arial"/>
          <w:sz w:val="24"/>
          <w:szCs w:val="24"/>
        </w:rPr>
        <w:t xml:space="preserve"> (en met ten hoogste 1 interval)</w:t>
      </w:r>
      <w:r w:rsidRPr="00CA4176">
        <w:rPr>
          <w:rFonts w:ascii="Arial" w:hAnsi="Arial" w:cs="Arial"/>
          <w:sz w:val="24"/>
          <w:szCs w:val="24"/>
        </w:rPr>
        <w:t>.</w:t>
      </w:r>
    </w:p>
    <w:p w14:paraId="1C5C6C87" w14:textId="77777777" w:rsidR="00994029" w:rsidRDefault="00994029" w:rsidP="00994029">
      <w:pPr>
        <w:pStyle w:val="Lijstalinea"/>
        <w:rPr>
          <w:sz w:val="24"/>
          <w:szCs w:val="24"/>
        </w:rPr>
      </w:pPr>
    </w:p>
    <w:p w14:paraId="7AD7B6C5" w14:textId="51B949C4" w:rsidR="00CA4176" w:rsidRDefault="000E4F45" w:rsidP="00617DFC">
      <w:pPr>
        <w:pStyle w:val="Tekstzonderopmaak"/>
        <w:numPr>
          <w:ilvl w:val="0"/>
          <w:numId w:val="2"/>
        </w:numPr>
        <w:rPr>
          <w:rFonts w:ascii="Arial" w:hAnsi="Arial" w:cs="Arial"/>
          <w:sz w:val="24"/>
          <w:szCs w:val="24"/>
        </w:rPr>
      </w:pPr>
      <w:bookmarkStart w:id="0" w:name="_GoBack"/>
      <w:bookmarkEnd w:id="0"/>
      <w:r w:rsidRPr="002A1E84">
        <w:rPr>
          <w:rFonts w:ascii="Arial" w:hAnsi="Arial" w:cs="Arial"/>
          <w:sz w:val="24"/>
          <w:szCs w:val="24"/>
        </w:rPr>
        <w:t xml:space="preserve">Omdat </w:t>
      </w:r>
      <w:r w:rsidR="009339A0" w:rsidRPr="002A1E84">
        <w:rPr>
          <w:rFonts w:ascii="Arial" w:hAnsi="Arial" w:cs="Arial"/>
          <w:sz w:val="24"/>
          <w:szCs w:val="24"/>
        </w:rPr>
        <w:t>verliespartij</w:t>
      </w:r>
      <w:r w:rsidR="00DA7D4F" w:rsidRPr="002A1E84">
        <w:rPr>
          <w:rFonts w:ascii="Arial" w:hAnsi="Arial" w:cs="Arial"/>
          <w:sz w:val="24"/>
          <w:szCs w:val="24"/>
        </w:rPr>
        <w:t>en</w:t>
      </w:r>
      <w:r w:rsidR="004D1085" w:rsidRPr="002A1E84">
        <w:rPr>
          <w:rFonts w:ascii="Arial" w:hAnsi="Arial" w:cs="Arial"/>
          <w:sz w:val="24"/>
          <w:szCs w:val="24"/>
        </w:rPr>
        <w:t xml:space="preserve"> een vertekend beeld kunnen</w:t>
      </w:r>
      <w:r w:rsidR="009339A0" w:rsidRPr="002A1E84">
        <w:rPr>
          <w:rFonts w:ascii="Arial" w:hAnsi="Arial" w:cs="Arial"/>
          <w:sz w:val="24"/>
          <w:szCs w:val="24"/>
        </w:rPr>
        <w:t xml:space="preserve"> geven</w:t>
      </w:r>
      <w:r w:rsidR="00FC06AD">
        <w:rPr>
          <w:rFonts w:ascii="Arial" w:hAnsi="Arial" w:cs="Arial"/>
          <w:sz w:val="24"/>
          <w:szCs w:val="24"/>
        </w:rPr>
        <w:t xml:space="preserve"> voor</w:t>
      </w:r>
      <w:r w:rsidR="00BA2905">
        <w:rPr>
          <w:rFonts w:ascii="Arial" w:hAnsi="Arial" w:cs="Arial"/>
          <w:sz w:val="24"/>
          <w:szCs w:val="24"/>
        </w:rPr>
        <w:t xml:space="preserve"> </w:t>
      </w:r>
      <w:r w:rsidR="00FC06AD">
        <w:rPr>
          <w:rFonts w:ascii="Arial" w:hAnsi="Arial" w:cs="Arial"/>
          <w:sz w:val="24"/>
          <w:szCs w:val="24"/>
        </w:rPr>
        <w:t>het moyenne</w:t>
      </w:r>
      <w:r w:rsidR="002A1E84" w:rsidRPr="002A1E84">
        <w:rPr>
          <w:rFonts w:ascii="Arial" w:hAnsi="Arial" w:cs="Arial"/>
          <w:sz w:val="24"/>
          <w:szCs w:val="24"/>
        </w:rPr>
        <w:t>, zullen deze niet meegeteld worden</w:t>
      </w:r>
      <w:r w:rsidR="009E5265">
        <w:rPr>
          <w:rFonts w:ascii="Arial" w:hAnsi="Arial" w:cs="Arial"/>
          <w:sz w:val="24"/>
          <w:szCs w:val="24"/>
        </w:rPr>
        <w:t xml:space="preserve"> bij </w:t>
      </w:r>
      <w:r w:rsidR="002A1E84" w:rsidRPr="002A1E84">
        <w:rPr>
          <w:rFonts w:ascii="Arial" w:hAnsi="Arial" w:cs="Arial"/>
          <w:sz w:val="24"/>
          <w:szCs w:val="24"/>
        </w:rPr>
        <w:t xml:space="preserve">de bepaling van </w:t>
      </w:r>
      <w:r w:rsidR="004D1085" w:rsidRPr="002A1E84">
        <w:rPr>
          <w:rFonts w:ascii="Arial" w:hAnsi="Arial" w:cs="Arial"/>
          <w:sz w:val="24"/>
          <w:szCs w:val="24"/>
        </w:rPr>
        <w:t xml:space="preserve">het </w:t>
      </w:r>
      <w:proofErr w:type="spellStart"/>
      <w:r w:rsidR="004D1085" w:rsidRPr="002A1E84">
        <w:rPr>
          <w:rFonts w:ascii="Arial" w:hAnsi="Arial" w:cs="Arial"/>
          <w:sz w:val="24"/>
          <w:szCs w:val="24"/>
        </w:rPr>
        <w:t>toernooimoyenne</w:t>
      </w:r>
      <w:proofErr w:type="spellEnd"/>
      <w:r w:rsidR="002A1E84">
        <w:rPr>
          <w:rFonts w:ascii="Arial" w:hAnsi="Arial" w:cs="Arial"/>
          <w:sz w:val="24"/>
          <w:szCs w:val="24"/>
        </w:rPr>
        <w:t>.</w:t>
      </w:r>
    </w:p>
    <w:p w14:paraId="5EA18071" w14:textId="77777777" w:rsidR="002A1E84" w:rsidRPr="002A1E84" w:rsidRDefault="002A1E84" w:rsidP="00041DFD">
      <w:pPr>
        <w:pStyle w:val="Tekstzonderopmaak"/>
        <w:rPr>
          <w:rFonts w:ascii="Arial" w:hAnsi="Arial" w:cs="Arial"/>
          <w:sz w:val="24"/>
          <w:szCs w:val="24"/>
        </w:rPr>
      </w:pPr>
    </w:p>
    <w:p w14:paraId="408BA39F" w14:textId="693A13C0" w:rsidR="00CA4176" w:rsidRPr="00CA4176" w:rsidRDefault="00CA4176" w:rsidP="00CA4176">
      <w:pPr>
        <w:pStyle w:val="Tekstzonderopmaak"/>
        <w:numPr>
          <w:ilvl w:val="0"/>
          <w:numId w:val="2"/>
        </w:numPr>
        <w:rPr>
          <w:rFonts w:ascii="Arial" w:hAnsi="Arial" w:cs="Arial"/>
          <w:sz w:val="24"/>
          <w:szCs w:val="24"/>
        </w:rPr>
      </w:pPr>
      <w:r w:rsidRPr="00CA4176">
        <w:rPr>
          <w:rFonts w:ascii="Arial" w:hAnsi="Arial" w:cs="Arial"/>
          <w:sz w:val="24"/>
          <w:szCs w:val="24"/>
        </w:rPr>
        <w:t xml:space="preserve">De finalisten worden geacht tijdens de </w:t>
      </w:r>
      <w:proofErr w:type="spellStart"/>
      <w:r w:rsidRPr="00CA4176">
        <w:rPr>
          <w:rFonts w:ascii="Arial" w:hAnsi="Arial" w:cs="Arial"/>
          <w:sz w:val="24"/>
          <w:szCs w:val="24"/>
        </w:rPr>
        <w:t>finaleavond</w:t>
      </w:r>
      <w:proofErr w:type="spellEnd"/>
      <w:r w:rsidRPr="00CA4176">
        <w:rPr>
          <w:rFonts w:ascii="Arial" w:hAnsi="Arial" w:cs="Arial"/>
          <w:sz w:val="24"/>
          <w:szCs w:val="24"/>
        </w:rPr>
        <w:t xml:space="preserve"> alle partijen te spelen, dus ook een eventuele troostfinale om de 3e en 4e plaats. Het </w:t>
      </w:r>
      <w:r w:rsidR="00650894">
        <w:rPr>
          <w:rFonts w:ascii="Arial" w:hAnsi="Arial" w:cs="Arial"/>
          <w:sz w:val="24"/>
          <w:szCs w:val="24"/>
        </w:rPr>
        <w:t xml:space="preserve">bewust </w:t>
      </w:r>
      <w:r w:rsidRPr="00CA4176">
        <w:rPr>
          <w:rFonts w:ascii="Arial" w:hAnsi="Arial" w:cs="Arial"/>
          <w:sz w:val="24"/>
          <w:szCs w:val="24"/>
        </w:rPr>
        <w:t xml:space="preserve">niet spelen </w:t>
      </w:r>
      <w:r w:rsidR="00650894">
        <w:rPr>
          <w:rFonts w:ascii="Arial" w:hAnsi="Arial" w:cs="Arial"/>
          <w:sz w:val="24"/>
          <w:szCs w:val="24"/>
        </w:rPr>
        <w:t xml:space="preserve">daarvan </w:t>
      </w:r>
      <w:r w:rsidRPr="00CA4176">
        <w:rPr>
          <w:rFonts w:ascii="Arial" w:hAnsi="Arial" w:cs="Arial"/>
          <w:sz w:val="24"/>
          <w:szCs w:val="24"/>
        </w:rPr>
        <w:t xml:space="preserve">zal tot gevolg hebben dat de niet spelende deelnemer gediskwalificeerd wordt en dus geen aanspraak zal kunnen maken op welke prijs dan ook en </w:t>
      </w:r>
      <w:r w:rsidR="00650894">
        <w:rPr>
          <w:rFonts w:ascii="Arial" w:hAnsi="Arial" w:cs="Arial"/>
          <w:sz w:val="24"/>
          <w:szCs w:val="24"/>
        </w:rPr>
        <w:t>wellicht uitgesloten worden van deelname aan toekomstige toernooien</w:t>
      </w:r>
      <w:r w:rsidRPr="00CA4176">
        <w:rPr>
          <w:rFonts w:ascii="Arial" w:hAnsi="Arial" w:cs="Arial"/>
          <w:sz w:val="24"/>
          <w:szCs w:val="24"/>
        </w:rPr>
        <w:t>.</w:t>
      </w:r>
    </w:p>
    <w:p w14:paraId="4810CE92" w14:textId="77777777" w:rsidR="00CA4176" w:rsidRPr="00CA4176" w:rsidRDefault="00CA4176" w:rsidP="00CA4176">
      <w:pPr>
        <w:pStyle w:val="Tekstzonderopmaak"/>
        <w:ind w:firstLine="465"/>
        <w:rPr>
          <w:rFonts w:ascii="Arial" w:hAnsi="Arial" w:cs="Arial"/>
          <w:sz w:val="24"/>
          <w:szCs w:val="24"/>
        </w:rPr>
      </w:pPr>
    </w:p>
    <w:p w14:paraId="47D19FA4" w14:textId="77777777" w:rsidR="00CA4176" w:rsidRPr="00CA4176" w:rsidRDefault="00CA4176" w:rsidP="00CA4176">
      <w:pPr>
        <w:pStyle w:val="Tekstzonderopmaak"/>
        <w:numPr>
          <w:ilvl w:val="0"/>
          <w:numId w:val="2"/>
        </w:numPr>
        <w:rPr>
          <w:rFonts w:ascii="Arial" w:hAnsi="Arial" w:cs="Arial"/>
          <w:sz w:val="24"/>
          <w:szCs w:val="24"/>
        </w:rPr>
      </w:pPr>
      <w:r w:rsidRPr="00CA4176">
        <w:rPr>
          <w:rFonts w:ascii="Arial" w:hAnsi="Arial" w:cs="Arial"/>
          <w:sz w:val="24"/>
          <w:szCs w:val="24"/>
        </w:rPr>
        <w:t xml:space="preserve">In alle zaken, waarin dit reglement niet voorziet, beslist de toernooileiding, die in handen zal zijn van Peter van Bommel en Chiel van Haren. Over de uitslagen kan niet worden gereclameerd. </w:t>
      </w:r>
    </w:p>
    <w:p w14:paraId="4FE61FEF" w14:textId="77777777" w:rsidR="00CA4176" w:rsidRPr="00CA4176" w:rsidRDefault="00CA4176" w:rsidP="00CA4176">
      <w:pPr>
        <w:pStyle w:val="Tekstzonderopmaak"/>
        <w:rPr>
          <w:rFonts w:ascii="Arial" w:hAnsi="Arial" w:cs="Arial"/>
          <w:sz w:val="24"/>
          <w:szCs w:val="24"/>
        </w:rPr>
      </w:pPr>
    </w:p>
    <w:p w14:paraId="4A63E6FF" w14:textId="77777777" w:rsidR="00CA4176" w:rsidRDefault="00CA4176" w:rsidP="00CA4176">
      <w:pPr>
        <w:pStyle w:val="Tekstzonderopmaak"/>
        <w:rPr>
          <w:rFonts w:ascii="Arial" w:hAnsi="Arial" w:cs="Arial"/>
          <w:sz w:val="24"/>
          <w:szCs w:val="24"/>
        </w:rPr>
      </w:pPr>
    </w:p>
    <w:p w14:paraId="75A18FF0" w14:textId="77777777" w:rsidR="00846B4D" w:rsidRDefault="00846B4D" w:rsidP="00CA4176">
      <w:pPr>
        <w:pStyle w:val="Tekstzonderopmaak"/>
        <w:rPr>
          <w:rFonts w:ascii="Arial" w:hAnsi="Arial" w:cs="Arial"/>
          <w:sz w:val="24"/>
          <w:szCs w:val="24"/>
        </w:rPr>
      </w:pPr>
    </w:p>
    <w:p w14:paraId="521BD915" w14:textId="77777777" w:rsidR="00846B4D" w:rsidRDefault="00846B4D" w:rsidP="00CA4176">
      <w:pPr>
        <w:pStyle w:val="Tekstzonderopmaak"/>
        <w:rPr>
          <w:rFonts w:ascii="Arial" w:hAnsi="Arial" w:cs="Arial"/>
          <w:sz w:val="24"/>
          <w:szCs w:val="24"/>
        </w:rPr>
      </w:pPr>
    </w:p>
    <w:p w14:paraId="1163CDE1" w14:textId="77777777" w:rsidR="00D256BB" w:rsidRDefault="00D256BB" w:rsidP="00CA4176">
      <w:pPr>
        <w:pStyle w:val="Tekstzonderopmaak"/>
        <w:rPr>
          <w:rFonts w:ascii="Arial" w:hAnsi="Arial" w:cs="Arial"/>
          <w:sz w:val="24"/>
          <w:szCs w:val="24"/>
        </w:rPr>
      </w:pPr>
    </w:p>
    <w:p w14:paraId="3CDDDCA6" w14:textId="77777777" w:rsidR="00D256BB" w:rsidRDefault="00D256BB" w:rsidP="00CA4176">
      <w:pPr>
        <w:pStyle w:val="Tekstzonderopmaak"/>
        <w:rPr>
          <w:rFonts w:ascii="Arial" w:hAnsi="Arial" w:cs="Arial"/>
          <w:sz w:val="24"/>
          <w:szCs w:val="24"/>
        </w:rPr>
      </w:pPr>
    </w:p>
    <w:p w14:paraId="266690B7" w14:textId="77777777" w:rsidR="00CA4176" w:rsidRDefault="00CA4176" w:rsidP="00CA4176">
      <w:pPr>
        <w:pStyle w:val="Tekstzonderopmaak"/>
        <w:rPr>
          <w:rFonts w:ascii="Arial" w:hAnsi="Arial" w:cs="Arial"/>
          <w:sz w:val="24"/>
          <w:szCs w:val="24"/>
        </w:rPr>
      </w:pPr>
    </w:p>
    <w:tbl>
      <w:tblPr>
        <w:tblStyle w:val="Rastertabel4-Accent4"/>
        <w:tblW w:w="0" w:type="auto"/>
        <w:tblLook w:val="04A0" w:firstRow="1" w:lastRow="0" w:firstColumn="1" w:lastColumn="0" w:noHBand="0" w:noVBand="1"/>
      </w:tblPr>
      <w:tblGrid>
        <w:gridCol w:w="1936"/>
        <w:gridCol w:w="2230"/>
        <w:gridCol w:w="1591"/>
        <w:gridCol w:w="1742"/>
        <w:gridCol w:w="1743"/>
      </w:tblGrid>
      <w:tr w:rsidR="00D256BB" w14:paraId="41070432" w14:textId="77777777" w:rsidTr="005A4D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5"/>
          </w:tcPr>
          <w:p w14:paraId="47CA901A" w14:textId="77777777" w:rsidR="00D256BB" w:rsidRPr="00846B4D" w:rsidRDefault="00D256BB" w:rsidP="00CA4176">
            <w:pPr>
              <w:pStyle w:val="Tekstzonderopmaak"/>
              <w:rPr>
                <w:rFonts w:ascii="Arial" w:hAnsi="Arial" w:cs="Arial"/>
                <w:sz w:val="24"/>
                <w:szCs w:val="24"/>
              </w:rPr>
            </w:pPr>
            <w:r w:rsidRPr="00D256BB">
              <w:rPr>
                <w:rFonts w:ascii="Arial" w:hAnsi="Arial" w:cs="Arial"/>
                <w:color w:val="FFFFFF" w:themeColor="background1"/>
                <w:sz w:val="24"/>
                <w:szCs w:val="24"/>
              </w:rPr>
              <w:t>SCHEMA TE MAKEN CARAMBOLES</w:t>
            </w:r>
          </w:p>
        </w:tc>
      </w:tr>
      <w:tr w:rsidR="00846B4D" w14:paraId="36DCBF84" w14:textId="77777777" w:rsidTr="00846B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6" w:type="dxa"/>
            <w:tcBorders>
              <w:top w:val="single" w:sz="4" w:space="0" w:color="8064A2" w:themeColor="accent4"/>
            </w:tcBorders>
          </w:tcPr>
          <w:p w14:paraId="4538C855" w14:textId="77777777" w:rsidR="00846B4D" w:rsidRPr="00846B4D" w:rsidRDefault="00846B4D" w:rsidP="00D256BB">
            <w:pPr>
              <w:pStyle w:val="Tekstzonderopmaak"/>
              <w:jc w:val="center"/>
              <w:rPr>
                <w:rFonts w:ascii="Arial" w:hAnsi="Arial" w:cs="Arial"/>
                <w:sz w:val="24"/>
                <w:szCs w:val="24"/>
              </w:rPr>
            </w:pPr>
            <w:proofErr w:type="spellStart"/>
            <w:r w:rsidRPr="00846B4D">
              <w:rPr>
                <w:rFonts w:ascii="Arial" w:hAnsi="Arial" w:cs="Arial"/>
                <w:sz w:val="24"/>
                <w:szCs w:val="24"/>
              </w:rPr>
              <w:t>Libremoyenne</w:t>
            </w:r>
            <w:proofErr w:type="spellEnd"/>
          </w:p>
        </w:tc>
        <w:tc>
          <w:tcPr>
            <w:tcW w:w="2230" w:type="dxa"/>
            <w:tcBorders>
              <w:top w:val="single" w:sz="4" w:space="0" w:color="8064A2" w:themeColor="accent4"/>
            </w:tcBorders>
          </w:tcPr>
          <w:p w14:paraId="2E6A3A60" w14:textId="77777777" w:rsidR="00846B4D" w:rsidRPr="00846B4D" w:rsidRDefault="00846B4D" w:rsidP="00D256BB">
            <w:pPr>
              <w:pStyle w:val="Tekstzonderopmaak"/>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roofErr w:type="spellStart"/>
            <w:r>
              <w:rPr>
                <w:rFonts w:ascii="Arial" w:hAnsi="Arial" w:cs="Arial"/>
                <w:b/>
                <w:sz w:val="24"/>
                <w:szCs w:val="24"/>
              </w:rPr>
              <w:t>t</w:t>
            </w:r>
            <w:r w:rsidRPr="00846B4D">
              <w:rPr>
                <w:rFonts w:ascii="Arial" w:hAnsi="Arial" w:cs="Arial"/>
                <w:b/>
                <w:sz w:val="24"/>
                <w:szCs w:val="24"/>
              </w:rPr>
              <w:t>oernooimoyenne</w:t>
            </w:r>
            <w:proofErr w:type="spellEnd"/>
          </w:p>
        </w:tc>
        <w:tc>
          <w:tcPr>
            <w:tcW w:w="1591" w:type="dxa"/>
            <w:tcBorders>
              <w:top w:val="single" w:sz="4" w:space="0" w:color="8064A2" w:themeColor="accent4"/>
            </w:tcBorders>
          </w:tcPr>
          <w:p w14:paraId="3C4E3204" w14:textId="77777777" w:rsidR="00846B4D" w:rsidRPr="00846B4D" w:rsidRDefault="00846B4D" w:rsidP="00D256BB">
            <w:pPr>
              <w:pStyle w:val="Tekstzonderopmaak"/>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846B4D">
              <w:rPr>
                <w:rFonts w:ascii="Arial" w:hAnsi="Arial" w:cs="Arial"/>
                <w:b/>
                <w:sz w:val="24"/>
                <w:szCs w:val="24"/>
              </w:rPr>
              <w:t>libre</w:t>
            </w:r>
          </w:p>
        </w:tc>
        <w:tc>
          <w:tcPr>
            <w:tcW w:w="1742" w:type="dxa"/>
            <w:tcBorders>
              <w:top w:val="single" w:sz="4" w:space="0" w:color="8064A2" w:themeColor="accent4"/>
            </w:tcBorders>
          </w:tcPr>
          <w:p w14:paraId="1EE1A5B0" w14:textId="77777777" w:rsidR="00846B4D" w:rsidRPr="00846B4D" w:rsidRDefault="00846B4D" w:rsidP="00D256BB">
            <w:pPr>
              <w:pStyle w:val="Tekstzonderopmaak"/>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846B4D">
              <w:rPr>
                <w:rFonts w:ascii="Arial" w:hAnsi="Arial" w:cs="Arial"/>
                <w:b/>
                <w:sz w:val="24"/>
                <w:szCs w:val="24"/>
              </w:rPr>
              <w:t>bandstoten</w:t>
            </w:r>
          </w:p>
        </w:tc>
        <w:tc>
          <w:tcPr>
            <w:tcW w:w="1743" w:type="dxa"/>
            <w:tcBorders>
              <w:top w:val="single" w:sz="4" w:space="0" w:color="8064A2" w:themeColor="accent4"/>
            </w:tcBorders>
          </w:tcPr>
          <w:p w14:paraId="519E096F" w14:textId="77777777" w:rsidR="00846B4D" w:rsidRPr="00846B4D" w:rsidRDefault="00846B4D" w:rsidP="00D256BB">
            <w:pPr>
              <w:pStyle w:val="Tekstzonderopmaak"/>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846B4D">
              <w:rPr>
                <w:rFonts w:ascii="Arial" w:hAnsi="Arial" w:cs="Arial"/>
                <w:b/>
                <w:sz w:val="24"/>
                <w:szCs w:val="24"/>
              </w:rPr>
              <w:t>driebanden</w:t>
            </w:r>
          </w:p>
        </w:tc>
      </w:tr>
      <w:tr w:rsidR="00846B4D" w14:paraId="235D81F3" w14:textId="77777777" w:rsidTr="00846B4D">
        <w:trPr>
          <w:trHeight w:val="297"/>
        </w:trPr>
        <w:tc>
          <w:tcPr>
            <w:cnfStyle w:val="001000000000" w:firstRow="0" w:lastRow="0" w:firstColumn="1" w:lastColumn="0" w:oddVBand="0" w:evenVBand="0" w:oddHBand="0" w:evenHBand="0" w:firstRowFirstColumn="0" w:firstRowLastColumn="0" w:lastRowFirstColumn="0" w:lastRowLastColumn="0"/>
            <w:tcW w:w="1936" w:type="dxa"/>
          </w:tcPr>
          <w:p w14:paraId="4DABFCC6" w14:textId="77777777" w:rsidR="00846B4D" w:rsidRPr="00D256BB" w:rsidRDefault="00846B4D" w:rsidP="00846B4D">
            <w:pPr>
              <w:pStyle w:val="Tekstzonderopmaak"/>
              <w:jc w:val="center"/>
              <w:rPr>
                <w:rFonts w:ascii="Arial" w:hAnsi="Arial" w:cs="Arial"/>
                <w:b w:val="0"/>
                <w:sz w:val="24"/>
                <w:szCs w:val="24"/>
              </w:rPr>
            </w:pPr>
            <w:r w:rsidRPr="00D256BB">
              <w:rPr>
                <w:rFonts w:ascii="Arial" w:hAnsi="Arial" w:cs="Arial"/>
                <w:b w:val="0"/>
                <w:sz w:val="24"/>
                <w:szCs w:val="24"/>
              </w:rPr>
              <w:t>0,00 – 0,75</w:t>
            </w:r>
          </w:p>
        </w:tc>
        <w:tc>
          <w:tcPr>
            <w:tcW w:w="2230" w:type="dxa"/>
          </w:tcPr>
          <w:p w14:paraId="5A0D1F41" w14:textId="77777777" w:rsidR="00846B4D" w:rsidRDefault="00846B4D" w:rsidP="00846B4D">
            <w:pPr>
              <w:pStyle w:val="Tekstzonderopmaak"/>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0,00 – 0,49</w:t>
            </w:r>
          </w:p>
        </w:tc>
        <w:tc>
          <w:tcPr>
            <w:tcW w:w="1591" w:type="dxa"/>
          </w:tcPr>
          <w:p w14:paraId="4474ECF6" w14:textId="77777777" w:rsidR="00846B4D" w:rsidRPr="00D256BB" w:rsidRDefault="00846B4D" w:rsidP="00846B4D">
            <w:pPr>
              <w:pStyle w:val="Tekstzonderopmaak"/>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D256BB">
              <w:rPr>
                <w:rFonts w:ascii="Arial" w:hAnsi="Arial" w:cs="Arial"/>
                <w:b/>
                <w:sz w:val="24"/>
                <w:szCs w:val="24"/>
              </w:rPr>
              <w:t>10</w:t>
            </w:r>
          </w:p>
        </w:tc>
        <w:tc>
          <w:tcPr>
            <w:tcW w:w="1742" w:type="dxa"/>
          </w:tcPr>
          <w:p w14:paraId="54B365DE" w14:textId="77777777" w:rsidR="00846B4D" w:rsidRPr="00D256BB" w:rsidRDefault="00846B4D" w:rsidP="00846B4D">
            <w:pPr>
              <w:pStyle w:val="Tekstzonderopmaak"/>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D256BB">
              <w:rPr>
                <w:rFonts w:ascii="Arial" w:hAnsi="Arial" w:cs="Arial"/>
                <w:b/>
                <w:sz w:val="24"/>
                <w:szCs w:val="24"/>
              </w:rPr>
              <w:t>5</w:t>
            </w:r>
          </w:p>
        </w:tc>
        <w:tc>
          <w:tcPr>
            <w:tcW w:w="1743" w:type="dxa"/>
          </w:tcPr>
          <w:p w14:paraId="0157E0F3" w14:textId="77777777" w:rsidR="00846B4D" w:rsidRPr="00D256BB" w:rsidRDefault="00846B4D" w:rsidP="00846B4D">
            <w:pPr>
              <w:pStyle w:val="Tekstzonderopmaak"/>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D256BB">
              <w:rPr>
                <w:rFonts w:ascii="Arial" w:hAnsi="Arial" w:cs="Arial"/>
                <w:b/>
                <w:sz w:val="24"/>
                <w:szCs w:val="24"/>
              </w:rPr>
              <w:t>3</w:t>
            </w:r>
          </w:p>
        </w:tc>
      </w:tr>
      <w:tr w:rsidR="00846B4D" w14:paraId="5F0A53DB" w14:textId="77777777" w:rsidTr="00846B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6" w:type="dxa"/>
          </w:tcPr>
          <w:p w14:paraId="554F1F8B" w14:textId="77777777" w:rsidR="00846B4D" w:rsidRPr="00D256BB" w:rsidRDefault="00846B4D" w:rsidP="00846B4D">
            <w:pPr>
              <w:pStyle w:val="Tekstzonderopmaak"/>
              <w:jc w:val="center"/>
              <w:rPr>
                <w:rFonts w:ascii="Arial" w:hAnsi="Arial" w:cs="Arial"/>
                <w:b w:val="0"/>
                <w:sz w:val="24"/>
                <w:szCs w:val="24"/>
              </w:rPr>
            </w:pPr>
            <w:r w:rsidRPr="00D256BB">
              <w:rPr>
                <w:rFonts w:ascii="Arial" w:hAnsi="Arial" w:cs="Arial"/>
                <w:b w:val="0"/>
                <w:sz w:val="24"/>
                <w:szCs w:val="24"/>
              </w:rPr>
              <w:t>0,75 – 1,49</w:t>
            </w:r>
          </w:p>
        </w:tc>
        <w:tc>
          <w:tcPr>
            <w:tcW w:w="2230" w:type="dxa"/>
          </w:tcPr>
          <w:p w14:paraId="5779FBC9" w14:textId="77777777" w:rsidR="00846B4D" w:rsidRDefault="00846B4D" w:rsidP="00846B4D">
            <w:pPr>
              <w:pStyle w:val="Tekstzonderopmaak"/>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0,50 – 0,74</w:t>
            </w:r>
          </w:p>
        </w:tc>
        <w:tc>
          <w:tcPr>
            <w:tcW w:w="1591" w:type="dxa"/>
          </w:tcPr>
          <w:p w14:paraId="7DBD3FE8" w14:textId="77777777" w:rsidR="00846B4D" w:rsidRPr="00D256BB" w:rsidRDefault="00846B4D" w:rsidP="00846B4D">
            <w:pPr>
              <w:pStyle w:val="Tekstzonderopmaak"/>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D256BB">
              <w:rPr>
                <w:rFonts w:ascii="Arial" w:hAnsi="Arial" w:cs="Arial"/>
                <w:b/>
                <w:sz w:val="24"/>
                <w:szCs w:val="24"/>
              </w:rPr>
              <w:t>14</w:t>
            </w:r>
          </w:p>
        </w:tc>
        <w:tc>
          <w:tcPr>
            <w:tcW w:w="1742" w:type="dxa"/>
          </w:tcPr>
          <w:p w14:paraId="6049AB14" w14:textId="77777777" w:rsidR="00846B4D" w:rsidRPr="00D256BB" w:rsidRDefault="00846B4D" w:rsidP="00846B4D">
            <w:pPr>
              <w:pStyle w:val="Tekstzonderopmaak"/>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D256BB">
              <w:rPr>
                <w:rFonts w:ascii="Arial" w:hAnsi="Arial" w:cs="Arial"/>
                <w:b/>
                <w:sz w:val="24"/>
                <w:szCs w:val="24"/>
              </w:rPr>
              <w:t>6</w:t>
            </w:r>
          </w:p>
        </w:tc>
        <w:tc>
          <w:tcPr>
            <w:tcW w:w="1743" w:type="dxa"/>
          </w:tcPr>
          <w:p w14:paraId="05350B97" w14:textId="77777777" w:rsidR="00846B4D" w:rsidRPr="00D256BB" w:rsidRDefault="00846B4D" w:rsidP="00846B4D">
            <w:pPr>
              <w:pStyle w:val="Tekstzonderopmaak"/>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D256BB">
              <w:rPr>
                <w:rFonts w:ascii="Arial" w:hAnsi="Arial" w:cs="Arial"/>
                <w:b/>
                <w:sz w:val="24"/>
                <w:szCs w:val="24"/>
              </w:rPr>
              <w:t>4</w:t>
            </w:r>
          </w:p>
        </w:tc>
      </w:tr>
      <w:tr w:rsidR="00846B4D" w14:paraId="2A8AE685" w14:textId="77777777" w:rsidTr="00846B4D">
        <w:tc>
          <w:tcPr>
            <w:cnfStyle w:val="001000000000" w:firstRow="0" w:lastRow="0" w:firstColumn="1" w:lastColumn="0" w:oddVBand="0" w:evenVBand="0" w:oddHBand="0" w:evenHBand="0" w:firstRowFirstColumn="0" w:firstRowLastColumn="0" w:lastRowFirstColumn="0" w:lastRowLastColumn="0"/>
            <w:tcW w:w="1936" w:type="dxa"/>
          </w:tcPr>
          <w:p w14:paraId="2A3FD4A6" w14:textId="77777777" w:rsidR="00846B4D" w:rsidRPr="00D256BB" w:rsidRDefault="00846B4D" w:rsidP="00846B4D">
            <w:pPr>
              <w:pStyle w:val="Tekstzonderopmaak"/>
              <w:jc w:val="center"/>
              <w:rPr>
                <w:rFonts w:ascii="Arial" w:hAnsi="Arial" w:cs="Arial"/>
                <w:b w:val="0"/>
                <w:sz w:val="24"/>
                <w:szCs w:val="24"/>
              </w:rPr>
            </w:pPr>
            <w:r w:rsidRPr="00D256BB">
              <w:rPr>
                <w:rFonts w:ascii="Arial" w:hAnsi="Arial" w:cs="Arial"/>
                <w:b w:val="0"/>
                <w:sz w:val="24"/>
                <w:szCs w:val="24"/>
              </w:rPr>
              <w:t>1,50 – 1,99</w:t>
            </w:r>
          </w:p>
        </w:tc>
        <w:tc>
          <w:tcPr>
            <w:tcW w:w="2230" w:type="dxa"/>
          </w:tcPr>
          <w:p w14:paraId="6DCDA0D8" w14:textId="77777777" w:rsidR="00846B4D" w:rsidRDefault="00846B4D" w:rsidP="00846B4D">
            <w:pPr>
              <w:pStyle w:val="Tekstzonderopmaak"/>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0,75 – 0,99</w:t>
            </w:r>
          </w:p>
        </w:tc>
        <w:tc>
          <w:tcPr>
            <w:tcW w:w="1591" w:type="dxa"/>
          </w:tcPr>
          <w:p w14:paraId="04A075AF" w14:textId="77777777" w:rsidR="00846B4D" w:rsidRPr="00D256BB" w:rsidRDefault="00846B4D" w:rsidP="00846B4D">
            <w:pPr>
              <w:pStyle w:val="Tekstzonderopmaak"/>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D256BB">
              <w:rPr>
                <w:rFonts w:ascii="Arial" w:hAnsi="Arial" w:cs="Arial"/>
                <w:b/>
                <w:sz w:val="24"/>
                <w:szCs w:val="24"/>
              </w:rPr>
              <w:t>18</w:t>
            </w:r>
          </w:p>
        </w:tc>
        <w:tc>
          <w:tcPr>
            <w:tcW w:w="1742" w:type="dxa"/>
          </w:tcPr>
          <w:p w14:paraId="1ACF6DC1" w14:textId="77777777" w:rsidR="00846B4D" w:rsidRPr="00D256BB" w:rsidRDefault="00846B4D" w:rsidP="00846B4D">
            <w:pPr>
              <w:pStyle w:val="Tekstzonderopmaak"/>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D256BB">
              <w:rPr>
                <w:rFonts w:ascii="Arial" w:hAnsi="Arial" w:cs="Arial"/>
                <w:b/>
                <w:sz w:val="24"/>
                <w:szCs w:val="24"/>
              </w:rPr>
              <w:t>7</w:t>
            </w:r>
          </w:p>
        </w:tc>
        <w:tc>
          <w:tcPr>
            <w:tcW w:w="1743" w:type="dxa"/>
          </w:tcPr>
          <w:p w14:paraId="22B23AEA" w14:textId="77777777" w:rsidR="00846B4D" w:rsidRPr="00D256BB" w:rsidRDefault="00846B4D" w:rsidP="00846B4D">
            <w:pPr>
              <w:pStyle w:val="Tekstzonderopmaak"/>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D256BB">
              <w:rPr>
                <w:rFonts w:ascii="Arial" w:hAnsi="Arial" w:cs="Arial"/>
                <w:b/>
                <w:sz w:val="24"/>
                <w:szCs w:val="24"/>
              </w:rPr>
              <w:t>4</w:t>
            </w:r>
          </w:p>
        </w:tc>
      </w:tr>
      <w:tr w:rsidR="00846B4D" w14:paraId="436E3B5B" w14:textId="77777777" w:rsidTr="00846B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6" w:type="dxa"/>
          </w:tcPr>
          <w:p w14:paraId="2DBA490B" w14:textId="77777777" w:rsidR="00846B4D" w:rsidRPr="00D256BB" w:rsidRDefault="00846B4D" w:rsidP="00846B4D">
            <w:pPr>
              <w:pStyle w:val="Tekstzonderopmaak"/>
              <w:jc w:val="center"/>
              <w:rPr>
                <w:rFonts w:ascii="Arial" w:hAnsi="Arial" w:cs="Arial"/>
                <w:b w:val="0"/>
                <w:sz w:val="24"/>
                <w:szCs w:val="24"/>
              </w:rPr>
            </w:pPr>
            <w:r w:rsidRPr="00D256BB">
              <w:rPr>
                <w:rFonts w:ascii="Arial" w:hAnsi="Arial" w:cs="Arial"/>
                <w:b w:val="0"/>
                <w:sz w:val="24"/>
                <w:szCs w:val="24"/>
              </w:rPr>
              <w:t>2,00 – 2,49</w:t>
            </w:r>
          </w:p>
        </w:tc>
        <w:tc>
          <w:tcPr>
            <w:tcW w:w="2230" w:type="dxa"/>
          </w:tcPr>
          <w:p w14:paraId="5E9104D5" w14:textId="77777777" w:rsidR="00846B4D" w:rsidRDefault="00846B4D" w:rsidP="00846B4D">
            <w:pPr>
              <w:pStyle w:val="Tekstzonderopmaak"/>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1,00 – 1,24</w:t>
            </w:r>
          </w:p>
        </w:tc>
        <w:tc>
          <w:tcPr>
            <w:tcW w:w="1591" w:type="dxa"/>
          </w:tcPr>
          <w:p w14:paraId="7C735769" w14:textId="77777777" w:rsidR="00846B4D" w:rsidRPr="00D256BB" w:rsidRDefault="00846B4D" w:rsidP="00846B4D">
            <w:pPr>
              <w:pStyle w:val="Tekstzonderopmaak"/>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D256BB">
              <w:rPr>
                <w:rFonts w:ascii="Arial" w:hAnsi="Arial" w:cs="Arial"/>
                <w:b/>
                <w:sz w:val="24"/>
                <w:szCs w:val="24"/>
              </w:rPr>
              <w:t>22</w:t>
            </w:r>
          </w:p>
        </w:tc>
        <w:tc>
          <w:tcPr>
            <w:tcW w:w="1742" w:type="dxa"/>
          </w:tcPr>
          <w:p w14:paraId="6FED56E5" w14:textId="77777777" w:rsidR="00846B4D" w:rsidRPr="00D256BB" w:rsidRDefault="00846B4D" w:rsidP="00846B4D">
            <w:pPr>
              <w:pStyle w:val="Tekstzonderopmaak"/>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D256BB">
              <w:rPr>
                <w:rFonts w:ascii="Arial" w:hAnsi="Arial" w:cs="Arial"/>
                <w:b/>
                <w:sz w:val="24"/>
                <w:szCs w:val="24"/>
              </w:rPr>
              <w:t>8</w:t>
            </w:r>
          </w:p>
        </w:tc>
        <w:tc>
          <w:tcPr>
            <w:tcW w:w="1743" w:type="dxa"/>
          </w:tcPr>
          <w:p w14:paraId="7F2B83DA" w14:textId="77777777" w:rsidR="00846B4D" w:rsidRPr="00D256BB" w:rsidRDefault="00846B4D" w:rsidP="00846B4D">
            <w:pPr>
              <w:pStyle w:val="Tekstzonderopmaak"/>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D256BB">
              <w:rPr>
                <w:rFonts w:ascii="Arial" w:hAnsi="Arial" w:cs="Arial"/>
                <w:b/>
                <w:sz w:val="24"/>
                <w:szCs w:val="24"/>
              </w:rPr>
              <w:t>5</w:t>
            </w:r>
          </w:p>
        </w:tc>
      </w:tr>
      <w:tr w:rsidR="00846B4D" w14:paraId="35501898" w14:textId="77777777" w:rsidTr="00846B4D">
        <w:tc>
          <w:tcPr>
            <w:cnfStyle w:val="001000000000" w:firstRow="0" w:lastRow="0" w:firstColumn="1" w:lastColumn="0" w:oddVBand="0" w:evenVBand="0" w:oddHBand="0" w:evenHBand="0" w:firstRowFirstColumn="0" w:firstRowLastColumn="0" w:lastRowFirstColumn="0" w:lastRowLastColumn="0"/>
            <w:tcW w:w="1936" w:type="dxa"/>
          </w:tcPr>
          <w:p w14:paraId="76E7E0F4" w14:textId="77777777" w:rsidR="00846B4D" w:rsidRPr="00D256BB" w:rsidRDefault="00846B4D" w:rsidP="00846B4D">
            <w:pPr>
              <w:pStyle w:val="Tekstzonderopmaak"/>
              <w:jc w:val="center"/>
              <w:rPr>
                <w:rFonts w:ascii="Arial" w:hAnsi="Arial" w:cs="Arial"/>
                <w:b w:val="0"/>
                <w:sz w:val="24"/>
                <w:szCs w:val="24"/>
              </w:rPr>
            </w:pPr>
            <w:r w:rsidRPr="00D256BB">
              <w:rPr>
                <w:rFonts w:ascii="Arial" w:hAnsi="Arial" w:cs="Arial"/>
                <w:b w:val="0"/>
                <w:sz w:val="24"/>
                <w:szCs w:val="24"/>
              </w:rPr>
              <w:t>2,50 – 3,49</w:t>
            </w:r>
          </w:p>
        </w:tc>
        <w:tc>
          <w:tcPr>
            <w:tcW w:w="2230" w:type="dxa"/>
          </w:tcPr>
          <w:p w14:paraId="38ADFB1C" w14:textId="77777777" w:rsidR="00846B4D" w:rsidRDefault="00846B4D" w:rsidP="00846B4D">
            <w:pPr>
              <w:pStyle w:val="Tekstzonderopmaak"/>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1,25 – 1,49</w:t>
            </w:r>
          </w:p>
        </w:tc>
        <w:tc>
          <w:tcPr>
            <w:tcW w:w="1591" w:type="dxa"/>
          </w:tcPr>
          <w:p w14:paraId="05872E6D" w14:textId="77777777" w:rsidR="00846B4D" w:rsidRPr="00D256BB" w:rsidRDefault="00846B4D" w:rsidP="00846B4D">
            <w:pPr>
              <w:pStyle w:val="Tekstzonderopmaak"/>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D256BB">
              <w:rPr>
                <w:rFonts w:ascii="Arial" w:hAnsi="Arial" w:cs="Arial"/>
                <w:b/>
                <w:sz w:val="24"/>
                <w:szCs w:val="24"/>
              </w:rPr>
              <w:t>26</w:t>
            </w:r>
          </w:p>
        </w:tc>
        <w:tc>
          <w:tcPr>
            <w:tcW w:w="1742" w:type="dxa"/>
          </w:tcPr>
          <w:p w14:paraId="2E0CC97D" w14:textId="77777777" w:rsidR="00846B4D" w:rsidRPr="00D256BB" w:rsidRDefault="00846B4D" w:rsidP="00846B4D">
            <w:pPr>
              <w:pStyle w:val="Tekstzonderopmaak"/>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D256BB">
              <w:rPr>
                <w:rFonts w:ascii="Arial" w:hAnsi="Arial" w:cs="Arial"/>
                <w:b/>
                <w:sz w:val="24"/>
                <w:szCs w:val="24"/>
              </w:rPr>
              <w:t>10</w:t>
            </w:r>
          </w:p>
        </w:tc>
        <w:tc>
          <w:tcPr>
            <w:tcW w:w="1743" w:type="dxa"/>
          </w:tcPr>
          <w:p w14:paraId="3B9A9B99" w14:textId="77777777" w:rsidR="00846B4D" w:rsidRPr="00D256BB" w:rsidRDefault="00846B4D" w:rsidP="00846B4D">
            <w:pPr>
              <w:pStyle w:val="Tekstzonderopmaak"/>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D256BB">
              <w:rPr>
                <w:rFonts w:ascii="Arial" w:hAnsi="Arial" w:cs="Arial"/>
                <w:b/>
                <w:sz w:val="24"/>
                <w:szCs w:val="24"/>
              </w:rPr>
              <w:t>6</w:t>
            </w:r>
          </w:p>
        </w:tc>
      </w:tr>
      <w:tr w:rsidR="00846B4D" w14:paraId="1A52BD46" w14:textId="77777777" w:rsidTr="00846B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6" w:type="dxa"/>
          </w:tcPr>
          <w:p w14:paraId="5CCC5B28" w14:textId="77777777" w:rsidR="00846B4D" w:rsidRPr="00D256BB" w:rsidRDefault="00846B4D" w:rsidP="00846B4D">
            <w:pPr>
              <w:pStyle w:val="Tekstzonderopmaak"/>
              <w:jc w:val="center"/>
              <w:rPr>
                <w:rFonts w:ascii="Arial" w:hAnsi="Arial" w:cs="Arial"/>
                <w:b w:val="0"/>
                <w:sz w:val="24"/>
                <w:szCs w:val="24"/>
              </w:rPr>
            </w:pPr>
            <w:r w:rsidRPr="00D256BB">
              <w:rPr>
                <w:rFonts w:ascii="Arial" w:hAnsi="Arial" w:cs="Arial"/>
                <w:b w:val="0"/>
                <w:sz w:val="24"/>
                <w:szCs w:val="24"/>
              </w:rPr>
              <w:t>3,50 – 4,49</w:t>
            </w:r>
          </w:p>
        </w:tc>
        <w:tc>
          <w:tcPr>
            <w:tcW w:w="2230" w:type="dxa"/>
          </w:tcPr>
          <w:p w14:paraId="26D1E280" w14:textId="77777777" w:rsidR="00846B4D" w:rsidRDefault="00846B4D" w:rsidP="00846B4D">
            <w:pPr>
              <w:pStyle w:val="Tekstzonderopmaak"/>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1,50 – 1,99</w:t>
            </w:r>
          </w:p>
        </w:tc>
        <w:tc>
          <w:tcPr>
            <w:tcW w:w="1591" w:type="dxa"/>
          </w:tcPr>
          <w:p w14:paraId="5CEB2197" w14:textId="77777777" w:rsidR="00846B4D" w:rsidRPr="00D256BB" w:rsidRDefault="00846B4D" w:rsidP="00846B4D">
            <w:pPr>
              <w:pStyle w:val="Tekstzonderopmaak"/>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D256BB">
              <w:rPr>
                <w:rFonts w:ascii="Arial" w:hAnsi="Arial" w:cs="Arial"/>
                <w:b/>
                <w:sz w:val="24"/>
                <w:szCs w:val="24"/>
              </w:rPr>
              <w:t>30</w:t>
            </w:r>
          </w:p>
        </w:tc>
        <w:tc>
          <w:tcPr>
            <w:tcW w:w="1742" w:type="dxa"/>
          </w:tcPr>
          <w:p w14:paraId="43747692" w14:textId="77777777" w:rsidR="00846B4D" w:rsidRPr="00D256BB" w:rsidRDefault="00846B4D" w:rsidP="00846B4D">
            <w:pPr>
              <w:pStyle w:val="Tekstzonderopmaak"/>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D256BB">
              <w:rPr>
                <w:rFonts w:ascii="Arial" w:hAnsi="Arial" w:cs="Arial"/>
                <w:b/>
                <w:sz w:val="24"/>
                <w:szCs w:val="24"/>
              </w:rPr>
              <w:t>12</w:t>
            </w:r>
          </w:p>
        </w:tc>
        <w:tc>
          <w:tcPr>
            <w:tcW w:w="1743" w:type="dxa"/>
          </w:tcPr>
          <w:p w14:paraId="65F59B46" w14:textId="77777777" w:rsidR="00846B4D" w:rsidRPr="00D256BB" w:rsidRDefault="00846B4D" w:rsidP="00846B4D">
            <w:pPr>
              <w:pStyle w:val="Tekstzonderopmaak"/>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D256BB">
              <w:rPr>
                <w:rFonts w:ascii="Arial" w:hAnsi="Arial" w:cs="Arial"/>
                <w:b/>
                <w:sz w:val="24"/>
                <w:szCs w:val="24"/>
              </w:rPr>
              <w:t>6</w:t>
            </w:r>
          </w:p>
        </w:tc>
      </w:tr>
      <w:tr w:rsidR="00846B4D" w14:paraId="5CB8C467" w14:textId="77777777" w:rsidTr="00846B4D">
        <w:tc>
          <w:tcPr>
            <w:cnfStyle w:val="001000000000" w:firstRow="0" w:lastRow="0" w:firstColumn="1" w:lastColumn="0" w:oddVBand="0" w:evenVBand="0" w:oddHBand="0" w:evenHBand="0" w:firstRowFirstColumn="0" w:firstRowLastColumn="0" w:lastRowFirstColumn="0" w:lastRowLastColumn="0"/>
            <w:tcW w:w="1936" w:type="dxa"/>
          </w:tcPr>
          <w:p w14:paraId="7333EF08" w14:textId="77777777" w:rsidR="00846B4D" w:rsidRPr="00D256BB" w:rsidRDefault="00846B4D" w:rsidP="00846B4D">
            <w:pPr>
              <w:pStyle w:val="Tekstzonderopmaak"/>
              <w:jc w:val="center"/>
              <w:rPr>
                <w:rFonts w:ascii="Arial" w:hAnsi="Arial" w:cs="Arial"/>
                <w:b w:val="0"/>
                <w:sz w:val="24"/>
                <w:szCs w:val="24"/>
              </w:rPr>
            </w:pPr>
            <w:r w:rsidRPr="00D256BB">
              <w:rPr>
                <w:rFonts w:ascii="Arial" w:hAnsi="Arial" w:cs="Arial"/>
                <w:b w:val="0"/>
                <w:sz w:val="24"/>
                <w:szCs w:val="24"/>
              </w:rPr>
              <w:t>4,50 – 5,49</w:t>
            </w:r>
          </w:p>
        </w:tc>
        <w:tc>
          <w:tcPr>
            <w:tcW w:w="2230" w:type="dxa"/>
          </w:tcPr>
          <w:p w14:paraId="2A66067C" w14:textId="77777777" w:rsidR="00846B4D" w:rsidRDefault="00846B4D" w:rsidP="00846B4D">
            <w:pPr>
              <w:pStyle w:val="Tekstzonderopmaak"/>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2,00 – 2,49</w:t>
            </w:r>
          </w:p>
        </w:tc>
        <w:tc>
          <w:tcPr>
            <w:tcW w:w="1591" w:type="dxa"/>
          </w:tcPr>
          <w:p w14:paraId="27139133" w14:textId="77777777" w:rsidR="00846B4D" w:rsidRPr="00D256BB" w:rsidRDefault="00846B4D" w:rsidP="00846B4D">
            <w:pPr>
              <w:pStyle w:val="Tekstzonderopmaak"/>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D256BB">
              <w:rPr>
                <w:rFonts w:ascii="Arial" w:hAnsi="Arial" w:cs="Arial"/>
                <w:b/>
                <w:sz w:val="24"/>
                <w:szCs w:val="24"/>
              </w:rPr>
              <w:t>35</w:t>
            </w:r>
          </w:p>
        </w:tc>
        <w:tc>
          <w:tcPr>
            <w:tcW w:w="1742" w:type="dxa"/>
          </w:tcPr>
          <w:p w14:paraId="34B61650" w14:textId="77777777" w:rsidR="00846B4D" w:rsidRPr="00D256BB" w:rsidRDefault="00846B4D" w:rsidP="00846B4D">
            <w:pPr>
              <w:pStyle w:val="Tekstzonderopmaak"/>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D256BB">
              <w:rPr>
                <w:rFonts w:ascii="Arial" w:hAnsi="Arial" w:cs="Arial"/>
                <w:b/>
                <w:sz w:val="24"/>
                <w:szCs w:val="24"/>
              </w:rPr>
              <w:t>14</w:t>
            </w:r>
          </w:p>
        </w:tc>
        <w:tc>
          <w:tcPr>
            <w:tcW w:w="1743" w:type="dxa"/>
          </w:tcPr>
          <w:p w14:paraId="4882CB29" w14:textId="77777777" w:rsidR="00846B4D" w:rsidRPr="00D256BB" w:rsidRDefault="00846B4D" w:rsidP="00846B4D">
            <w:pPr>
              <w:pStyle w:val="Tekstzonderopmaak"/>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D256BB">
              <w:rPr>
                <w:rFonts w:ascii="Arial" w:hAnsi="Arial" w:cs="Arial"/>
                <w:b/>
                <w:sz w:val="24"/>
                <w:szCs w:val="24"/>
              </w:rPr>
              <w:t>7</w:t>
            </w:r>
          </w:p>
        </w:tc>
      </w:tr>
      <w:tr w:rsidR="00846B4D" w14:paraId="00E91D5B" w14:textId="77777777" w:rsidTr="00846B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6" w:type="dxa"/>
          </w:tcPr>
          <w:p w14:paraId="37537B76" w14:textId="77777777" w:rsidR="00846B4D" w:rsidRPr="00D256BB" w:rsidRDefault="00846B4D" w:rsidP="00846B4D">
            <w:pPr>
              <w:pStyle w:val="Tekstzonderopmaak"/>
              <w:jc w:val="center"/>
              <w:rPr>
                <w:rFonts w:ascii="Arial" w:hAnsi="Arial" w:cs="Arial"/>
                <w:b w:val="0"/>
                <w:sz w:val="24"/>
                <w:szCs w:val="24"/>
              </w:rPr>
            </w:pPr>
            <w:r w:rsidRPr="00D256BB">
              <w:rPr>
                <w:rFonts w:ascii="Arial" w:hAnsi="Arial" w:cs="Arial"/>
                <w:b w:val="0"/>
                <w:sz w:val="24"/>
                <w:szCs w:val="24"/>
              </w:rPr>
              <w:t>5,50 – 6,99</w:t>
            </w:r>
          </w:p>
        </w:tc>
        <w:tc>
          <w:tcPr>
            <w:tcW w:w="2230" w:type="dxa"/>
          </w:tcPr>
          <w:p w14:paraId="18B421C1" w14:textId="77777777" w:rsidR="00846B4D" w:rsidRDefault="00846B4D" w:rsidP="00846B4D">
            <w:pPr>
              <w:pStyle w:val="Tekstzonderopmaak"/>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2,50 – 2,99</w:t>
            </w:r>
          </w:p>
        </w:tc>
        <w:tc>
          <w:tcPr>
            <w:tcW w:w="1591" w:type="dxa"/>
          </w:tcPr>
          <w:p w14:paraId="517FB251" w14:textId="77777777" w:rsidR="00846B4D" w:rsidRPr="00D256BB" w:rsidRDefault="00846B4D" w:rsidP="00846B4D">
            <w:pPr>
              <w:pStyle w:val="Tekstzonderopmaak"/>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D256BB">
              <w:rPr>
                <w:rFonts w:ascii="Arial" w:hAnsi="Arial" w:cs="Arial"/>
                <w:b/>
                <w:sz w:val="24"/>
                <w:szCs w:val="24"/>
              </w:rPr>
              <w:t>40</w:t>
            </w:r>
          </w:p>
        </w:tc>
        <w:tc>
          <w:tcPr>
            <w:tcW w:w="1742" w:type="dxa"/>
          </w:tcPr>
          <w:p w14:paraId="2AE8B906" w14:textId="77777777" w:rsidR="00846B4D" w:rsidRPr="00D256BB" w:rsidRDefault="00846B4D" w:rsidP="00846B4D">
            <w:pPr>
              <w:pStyle w:val="Tekstzonderopmaak"/>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D256BB">
              <w:rPr>
                <w:rFonts w:ascii="Arial" w:hAnsi="Arial" w:cs="Arial"/>
                <w:b/>
                <w:sz w:val="24"/>
                <w:szCs w:val="24"/>
              </w:rPr>
              <w:t>16</w:t>
            </w:r>
          </w:p>
        </w:tc>
        <w:tc>
          <w:tcPr>
            <w:tcW w:w="1743" w:type="dxa"/>
          </w:tcPr>
          <w:p w14:paraId="3D0EEEBA" w14:textId="77777777" w:rsidR="00846B4D" w:rsidRPr="00D256BB" w:rsidRDefault="00846B4D" w:rsidP="00846B4D">
            <w:pPr>
              <w:pStyle w:val="Tekstzonderopmaak"/>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D256BB">
              <w:rPr>
                <w:rFonts w:ascii="Arial" w:hAnsi="Arial" w:cs="Arial"/>
                <w:b/>
                <w:sz w:val="24"/>
                <w:szCs w:val="24"/>
              </w:rPr>
              <w:t>8</w:t>
            </w:r>
          </w:p>
        </w:tc>
      </w:tr>
      <w:tr w:rsidR="00846B4D" w14:paraId="198D202A" w14:textId="77777777" w:rsidTr="00846B4D">
        <w:tc>
          <w:tcPr>
            <w:cnfStyle w:val="001000000000" w:firstRow="0" w:lastRow="0" w:firstColumn="1" w:lastColumn="0" w:oddVBand="0" w:evenVBand="0" w:oddHBand="0" w:evenHBand="0" w:firstRowFirstColumn="0" w:firstRowLastColumn="0" w:lastRowFirstColumn="0" w:lastRowLastColumn="0"/>
            <w:tcW w:w="1936" w:type="dxa"/>
          </w:tcPr>
          <w:p w14:paraId="0A17DFFD" w14:textId="77777777" w:rsidR="00846B4D" w:rsidRPr="00D256BB" w:rsidRDefault="00846B4D" w:rsidP="00846B4D">
            <w:pPr>
              <w:pStyle w:val="Tekstzonderopmaak"/>
              <w:jc w:val="center"/>
              <w:rPr>
                <w:rFonts w:ascii="Arial" w:hAnsi="Arial" w:cs="Arial"/>
                <w:b w:val="0"/>
                <w:sz w:val="24"/>
                <w:szCs w:val="24"/>
              </w:rPr>
            </w:pPr>
            <w:r w:rsidRPr="00D256BB">
              <w:rPr>
                <w:rFonts w:ascii="Arial" w:hAnsi="Arial" w:cs="Arial"/>
                <w:b w:val="0"/>
                <w:sz w:val="24"/>
                <w:szCs w:val="24"/>
              </w:rPr>
              <w:t>7,00 – 9,99</w:t>
            </w:r>
          </w:p>
        </w:tc>
        <w:tc>
          <w:tcPr>
            <w:tcW w:w="2230" w:type="dxa"/>
          </w:tcPr>
          <w:p w14:paraId="50F89BAA" w14:textId="77777777" w:rsidR="00846B4D" w:rsidRDefault="00846B4D" w:rsidP="00846B4D">
            <w:pPr>
              <w:pStyle w:val="Tekstzonderopmaak"/>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3,00 – 3,99</w:t>
            </w:r>
          </w:p>
        </w:tc>
        <w:tc>
          <w:tcPr>
            <w:tcW w:w="1591" w:type="dxa"/>
          </w:tcPr>
          <w:p w14:paraId="6C78BB49" w14:textId="77777777" w:rsidR="00846B4D" w:rsidRPr="00D256BB" w:rsidRDefault="00846B4D" w:rsidP="00846B4D">
            <w:pPr>
              <w:pStyle w:val="Tekstzonderopmaak"/>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D256BB">
              <w:rPr>
                <w:rFonts w:ascii="Arial" w:hAnsi="Arial" w:cs="Arial"/>
                <w:b/>
                <w:sz w:val="24"/>
                <w:szCs w:val="24"/>
              </w:rPr>
              <w:t>45</w:t>
            </w:r>
          </w:p>
        </w:tc>
        <w:tc>
          <w:tcPr>
            <w:tcW w:w="1742" w:type="dxa"/>
          </w:tcPr>
          <w:p w14:paraId="6EB5BEAD" w14:textId="77777777" w:rsidR="00846B4D" w:rsidRPr="00D256BB" w:rsidRDefault="00846B4D" w:rsidP="00846B4D">
            <w:pPr>
              <w:pStyle w:val="Tekstzonderopmaak"/>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D256BB">
              <w:rPr>
                <w:rFonts w:ascii="Arial" w:hAnsi="Arial" w:cs="Arial"/>
                <w:b/>
                <w:sz w:val="24"/>
                <w:szCs w:val="24"/>
              </w:rPr>
              <w:t>18</w:t>
            </w:r>
          </w:p>
        </w:tc>
        <w:tc>
          <w:tcPr>
            <w:tcW w:w="1743" w:type="dxa"/>
          </w:tcPr>
          <w:p w14:paraId="4D60E710" w14:textId="77777777" w:rsidR="00846B4D" w:rsidRPr="00D256BB" w:rsidRDefault="00846B4D" w:rsidP="00846B4D">
            <w:pPr>
              <w:pStyle w:val="Tekstzonderopmaak"/>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D256BB">
              <w:rPr>
                <w:rFonts w:ascii="Arial" w:hAnsi="Arial" w:cs="Arial"/>
                <w:b/>
                <w:sz w:val="24"/>
                <w:szCs w:val="24"/>
              </w:rPr>
              <w:t>9</w:t>
            </w:r>
          </w:p>
        </w:tc>
      </w:tr>
      <w:tr w:rsidR="00846B4D" w14:paraId="4AADCD14" w14:textId="77777777" w:rsidTr="00846B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6" w:type="dxa"/>
          </w:tcPr>
          <w:p w14:paraId="5617AC72" w14:textId="77777777" w:rsidR="00846B4D" w:rsidRPr="00D256BB" w:rsidRDefault="00846B4D" w:rsidP="00846B4D">
            <w:pPr>
              <w:pStyle w:val="Tekstzonderopmaak"/>
              <w:jc w:val="center"/>
              <w:rPr>
                <w:rFonts w:ascii="Arial" w:hAnsi="Arial" w:cs="Arial"/>
                <w:b w:val="0"/>
                <w:sz w:val="24"/>
                <w:szCs w:val="24"/>
              </w:rPr>
            </w:pPr>
            <w:r w:rsidRPr="00D256BB">
              <w:rPr>
                <w:rFonts w:ascii="Arial" w:hAnsi="Arial" w:cs="Arial"/>
                <w:b w:val="0"/>
                <w:sz w:val="24"/>
                <w:szCs w:val="24"/>
              </w:rPr>
              <w:t>10,00 – 14,99</w:t>
            </w:r>
          </w:p>
        </w:tc>
        <w:tc>
          <w:tcPr>
            <w:tcW w:w="2230" w:type="dxa"/>
          </w:tcPr>
          <w:p w14:paraId="653F6C4D" w14:textId="77777777" w:rsidR="00846B4D" w:rsidRDefault="00846B4D" w:rsidP="00846B4D">
            <w:pPr>
              <w:pStyle w:val="Tekstzonderopmaak"/>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4,00 – 4,99</w:t>
            </w:r>
          </w:p>
        </w:tc>
        <w:tc>
          <w:tcPr>
            <w:tcW w:w="1591" w:type="dxa"/>
          </w:tcPr>
          <w:p w14:paraId="4D2AAC79" w14:textId="77777777" w:rsidR="00846B4D" w:rsidRPr="00D256BB" w:rsidRDefault="00846B4D" w:rsidP="00846B4D">
            <w:pPr>
              <w:pStyle w:val="Tekstzonderopmaak"/>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D256BB">
              <w:rPr>
                <w:rFonts w:ascii="Arial" w:hAnsi="Arial" w:cs="Arial"/>
                <w:b/>
                <w:sz w:val="24"/>
                <w:szCs w:val="24"/>
              </w:rPr>
              <w:t>50</w:t>
            </w:r>
          </w:p>
        </w:tc>
        <w:tc>
          <w:tcPr>
            <w:tcW w:w="1742" w:type="dxa"/>
          </w:tcPr>
          <w:p w14:paraId="79278A60" w14:textId="77777777" w:rsidR="00846B4D" w:rsidRPr="00D256BB" w:rsidRDefault="00846B4D" w:rsidP="00846B4D">
            <w:pPr>
              <w:pStyle w:val="Tekstzonderopmaak"/>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D256BB">
              <w:rPr>
                <w:rFonts w:ascii="Arial" w:hAnsi="Arial" w:cs="Arial"/>
                <w:b/>
                <w:sz w:val="24"/>
                <w:szCs w:val="24"/>
              </w:rPr>
              <w:t>20</w:t>
            </w:r>
          </w:p>
        </w:tc>
        <w:tc>
          <w:tcPr>
            <w:tcW w:w="1743" w:type="dxa"/>
          </w:tcPr>
          <w:p w14:paraId="7CF47EB4" w14:textId="77777777" w:rsidR="00846B4D" w:rsidRPr="00D256BB" w:rsidRDefault="00846B4D" w:rsidP="00846B4D">
            <w:pPr>
              <w:pStyle w:val="Tekstzonderopmaak"/>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D256BB">
              <w:rPr>
                <w:rFonts w:ascii="Arial" w:hAnsi="Arial" w:cs="Arial"/>
                <w:b/>
                <w:sz w:val="24"/>
                <w:szCs w:val="24"/>
              </w:rPr>
              <w:t>10</w:t>
            </w:r>
          </w:p>
        </w:tc>
      </w:tr>
      <w:tr w:rsidR="00846B4D" w14:paraId="1F6B9CCD" w14:textId="77777777" w:rsidTr="00846B4D">
        <w:tc>
          <w:tcPr>
            <w:cnfStyle w:val="001000000000" w:firstRow="0" w:lastRow="0" w:firstColumn="1" w:lastColumn="0" w:oddVBand="0" w:evenVBand="0" w:oddHBand="0" w:evenHBand="0" w:firstRowFirstColumn="0" w:firstRowLastColumn="0" w:lastRowFirstColumn="0" w:lastRowLastColumn="0"/>
            <w:tcW w:w="1936" w:type="dxa"/>
          </w:tcPr>
          <w:p w14:paraId="08A164B1" w14:textId="77777777" w:rsidR="00846B4D" w:rsidRPr="00D256BB" w:rsidRDefault="00846B4D" w:rsidP="00846B4D">
            <w:pPr>
              <w:pStyle w:val="Tekstzonderopmaak"/>
              <w:jc w:val="center"/>
              <w:rPr>
                <w:rFonts w:ascii="Arial" w:hAnsi="Arial" w:cs="Arial"/>
                <w:b w:val="0"/>
                <w:sz w:val="24"/>
                <w:szCs w:val="24"/>
              </w:rPr>
            </w:pPr>
            <w:r w:rsidRPr="00D256BB">
              <w:rPr>
                <w:rFonts w:ascii="Arial" w:hAnsi="Arial" w:cs="Arial"/>
                <w:b w:val="0"/>
                <w:sz w:val="24"/>
                <w:szCs w:val="24"/>
              </w:rPr>
              <w:t>15,00 – 24,99</w:t>
            </w:r>
          </w:p>
        </w:tc>
        <w:tc>
          <w:tcPr>
            <w:tcW w:w="2230" w:type="dxa"/>
          </w:tcPr>
          <w:p w14:paraId="32A08769" w14:textId="77777777" w:rsidR="00846B4D" w:rsidRDefault="00846B4D" w:rsidP="00846B4D">
            <w:pPr>
              <w:pStyle w:val="Tekstzonderopmaak"/>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5,00 – 5,99</w:t>
            </w:r>
          </w:p>
        </w:tc>
        <w:tc>
          <w:tcPr>
            <w:tcW w:w="1591" w:type="dxa"/>
          </w:tcPr>
          <w:p w14:paraId="537787F5" w14:textId="77777777" w:rsidR="00846B4D" w:rsidRPr="00D256BB" w:rsidRDefault="00846B4D" w:rsidP="00846B4D">
            <w:pPr>
              <w:pStyle w:val="Tekstzonderopmaak"/>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D256BB">
              <w:rPr>
                <w:rFonts w:ascii="Arial" w:hAnsi="Arial" w:cs="Arial"/>
                <w:b/>
                <w:sz w:val="24"/>
                <w:szCs w:val="24"/>
              </w:rPr>
              <w:t>75</w:t>
            </w:r>
          </w:p>
        </w:tc>
        <w:tc>
          <w:tcPr>
            <w:tcW w:w="1742" w:type="dxa"/>
          </w:tcPr>
          <w:p w14:paraId="2BA7A06A" w14:textId="15BC9191" w:rsidR="00846B4D" w:rsidRPr="00D256BB" w:rsidRDefault="00846B4D" w:rsidP="00846B4D">
            <w:pPr>
              <w:pStyle w:val="Tekstzonderopmaak"/>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D256BB">
              <w:rPr>
                <w:rFonts w:ascii="Arial" w:hAnsi="Arial" w:cs="Arial"/>
                <w:b/>
                <w:sz w:val="24"/>
                <w:szCs w:val="24"/>
              </w:rPr>
              <w:t>2</w:t>
            </w:r>
            <w:r w:rsidR="00492FB0">
              <w:rPr>
                <w:rFonts w:ascii="Arial" w:hAnsi="Arial" w:cs="Arial"/>
                <w:b/>
                <w:sz w:val="24"/>
                <w:szCs w:val="24"/>
              </w:rPr>
              <w:t>7</w:t>
            </w:r>
          </w:p>
        </w:tc>
        <w:tc>
          <w:tcPr>
            <w:tcW w:w="1743" w:type="dxa"/>
          </w:tcPr>
          <w:p w14:paraId="58C1D740" w14:textId="77777777" w:rsidR="00846B4D" w:rsidRPr="00D256BB" w:rsidRDefault="00846B4D" w:rsidP="00846B4D">
            <w:pPr>
              <w:pStyle w:val="Tekstzonderopmaak"/>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D256BB">
              <w:rPr>
                <w:rFonts w:ascii="Arial" w:hAnsi="Arial" w:cs="Arial"/>
                <w:b/>
                <w:sz w:val="24"/>
                <w:szCs w:val="24"/>
              </w:rPr>
              <w:t>10</w:t>
            </w:r>
          </w:p>
        </w:tc>
      </w:tr>
      <w:tr w:rsidR="00846B4D" w14:paraId="607332D3" w14:textId="77777777" w:rsidTr="00846B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6" w:type="dxa"/>
          </w:tcPr>
          <w:p w14:paraId="7E6B232F" w14:textId="77777777" w:rsidR="00846B4D" w:rsidRPr="00D256BB" w:rsidRDefault="00846B4D" w:rsidP="00846B4D">
            <w:pPr>
              <w:pStyle w:val="Tekstzonderopmaak"/>
              <w:jc w:val="center"/>
              <w:rPr>
                <w:rFonts w:ascii="Arial" w:hAnsi="Arial" w:cs="Arial"/>
                <w:b w:val="0"/>
                <w:sz w:val="24"/>
                <w:szCs w:val="24"/>
              </w:rPr>
            </w:pPr>
            <w:r w:rsidRPr="00D256BB">
              <w:rPr>
                <w:rFonts w:ascii="Arial" w:hAnsi="Arial" w:cs="Arial"/>
                <w:b w:val="0"/>
                <w:sz w:val="24"/>
                <w:szCs w:val="24"/>
              </w:rPr>
              <w:t xml:space="preserve">25,00 – 49,99 </w:t>
            </w:r>
          </w:p>
        </w:tc>
        <w:tc>
          <w:tcPr>
            <w:tcW w:w="2230" w:type="dxa"/>
          </w:tcPr>
          <w:p w14:paraId="6F31C38C" w14:textId="77777777" w:rsidR="00846B4D" w:rsidRDefault="00846B4D" w:rsidP="00846B4D">
            <w:pPr>
              <w:pStyle w:val="Tekstzonderopmaak"/>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6,00 – 7,49</w:t>
            </w:r>
          </w:p>
        </w:tc>
        <w:tc>
          <w:tcPr>
            <w:tcW w:w="1591" w:type="dxa"/>
          </w:tcPr>
          <w:p w14:paraId="6327CD44" w14:textId="77777777" w:rsidR="00846B4D" w:rsidRPr="00D256BB" w:rsidRDefault="00846B4D" w:rsidP="00846B4D">
            <w:pPr>
              <w:pStyle w:val="Tekstzonderopmaak"/>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D256BB">
              <w:rPr>
                <w:rFonts w:ascii="Arial" w:hAnsi="Arial" w:cs="Arial"/>
                <w:b/>
                <w:sz w:val="24"/>
                <w:szCs w:val="24"/>
              </w:rPr>
              <w:t>100</w:t>
            </w:r>
          </w:p>
        </w:tc>
        <w:tc>
          <w:tcPr>
            <w:tcW w:w="1742" w:type="dxa"/>
          </w:tcPr>
          <w:p w14:paraId="08FA89D7" w14:textId="1F15B9E3" w:rsidR="00846B4D" w:rsidRPr="00D256BB" w:rsidRDefault="00846B4D" w:rsidP="00846B4D">
            <w:pPr>
              <w:pStyle w:val="Tekstzonderopmaak"/>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D256BB">
              <w:rPr>
                <w:rFonts w:ascii="Arial" w:hAnsi="Arial" w:cs="Arial"/>
                <w:b/>
                <w:sz w:val="24"/>
                <w:szCs w:val="24"/>
              </w:rPr>
              <w:t>3</w:t>
            </w:r>
            <w:r w:rsidR="00BF651A">
              <w:rPr>
                <w:rFonts w:ascii="Arial" w:hAnsi="Arial" w:cs="Arial"/>
                <w:b/>
                <w:sz w:val="24"/>
                <w:szCs w:val="24"/>
              </w:rPr>
              <w:t>4</w:t>
            </w:r>
          </w:p>
        </w:tc>
        <w:tc>
          <w:tcPr>
            <w:tcW w:w="1743" w:type="dxa"/>
          </w:tcPr>
          <w:p w14:paraId="0E86B24F" w14:textId="77777777" w:rsidR="00846B4D" w:rsidRPr="00D256BB" w:rsidRDefault="00846B4D" w:rsidP="00846B4D">
            <w:pPr>
              <w:pStyle w:val="Tekstzonderopmaak"/>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D256BB">
              <w:rPr>
                <w:rFonts w:ascii="Arial" w:hAnsi="Arial" w:cs="Arial"/>
                <w:b/>
                <w:sz w:val="24"/>
                <w:szCs w:val="24"/>
              </w:rPr>
              <w:t>10</w:t>
            </w:r>
          </w:p>
        </w:tc>
      </w:tr>
      <w:tr w:rsidR="00846B4D" w14:paraId="01632DDD" w14:textId="77777777" w:rsidTr="00846B4D">
        <w:tc>
          <w:tcPr>
            <w:cnfStyle w:val="001000000000" w:firstRow="0" w:lastRow="0" w:firstColumn="1" w:lastColumn="0" w:oddVBand="0" w:evenVBand="0" w:oddHBand="0" w:evenHBand="0" w:firstRowFirstColumn="0" w:firstRowLastColumn="0" w:lastRowFirstColumn="0" w:lastRowLastColumn="0"/>
            <w:tcW w:w="1936" w:type="dxa"/>
          </w:tcPr>
          <w:p w14:paraId="3E71B659" w14:textId="77777777" w:rsidR="00846B4D" w:rsidRPr="00D256BB" w:rsidRDefault="00846B4D" w:rsidP="00846B4D">
            <w:pPr>
              <w:pStyle w:val="Tekstzonderopmaak"/>
              <w:jc w:val="center"/>
              <w:rPr>
                <w:rFonts w:ascii="Arial" w:hAnsi="Arial" w:cs="Arial"/>
                <w:b w:val="0"/>
                <w:sz w:val="24"/>
                <w:szCs w:val="24"/>
              </w:rPr>
            </w:pPr>
            <w:r w:rsidRPr="00D256BB">
              <w:rPr>
                <w:rFonts w:ascii="Arial" w:hAnsi="Arial" w:cs="Arial"/>
                <w:b w:val="0"/>
                <w:sz w:val="24"/>
                <w:szCs w:val="24"/>
              </w:rPr>
              <w:t>50 en hoger</w:t>
            </w:r>
          </w:p>
        </w:tc>
        <w:tc>
          <w:tcPr>
            <w:tcW w:w="2230" w:type="dxa"/>
          </w:tcPr>
          <w:p w14:paraId="2B6D4B2D" w14:textId="77777777" w:rsidR="00846B4D" w:rsidRDefault="00846B4D" w:rsidP="00846B4D">
            <w:pPr>
              <w:pStyle w:val="Tekstzonderopmaak"/>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7,5 en hoger</w:t>
            </w:r>
          </w:p>
        </w:tc>
        <w:tc>
          <w:tcPr>
            <w:tcW w:w="1591" w:type="dxa"/>
          </w:tcPr>
          <w:p w14:paraId="1AE9C4D5" w14:textId="77777777" w:rsidR="00846B4D" w:rsidRPr="00D256BB" w:rsidRDefault="00846B4D" w:rsidP="00846B4D">
            <w:pPr>
              <w:pStyle w:val="Tekstzonderopmaak"/>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D256BB">
              <w:rPr>
                <w:rFonts w:ascii="Arial" w:hAnsi="Arial" w:cs="Arial"/>
                <w:b/>
                <w:sz w:val="24"/>
                <w:szCs w:val="24"/>
              </w:rPr>
              <w:t>150</w:t>
            </w:r>
          </w:p>
        </w:tc>
        <w:tc>
          <w:tcPr>
            <w:tcW w:w="1742" w:type="dxa"/>
          </w:tcPr>
          <w:p w14:paraId="1530DDCC" w14:textId="77777777" w:rsidR="00846B4D" w:rsidRPr="00D256BB" w:rsidRDefault="00846B4D" w:rsidP="00846B4D">
            <w:pPr>
              <w:pStyle w:val="Tekstzonderopmaak"/>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D256BB">
              <w:rPr>
                <w:rFonts w:ascii="Arial" w:hAnsi="Arial" w:cs="Arial"/>
                <w:b/>
                <w:sz w:val="24"/>
                <w:szCs w:val="24"/>
              </w:rPr>
              <w:t>40</w:t>
            </w:r>
          </w:p>
        </w:tc>
        <w:tc>
          <w:tcPr>
            <w:tcW w:w="1743" w:type="dxa"/>
          </w:tcPr>
          <w:p w14:paraId="0EB99A5A" w14:textId="77777777" w:rsidR="00846B4D" w:rsidRPr="00D256BB" w:rsidRDefault="00846B4D" w:rsidP="00846B4D">
            <w:pPr>
              <w:pStyle w:val="Tekstzonderopmaak"/>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D256BB">
              <w:rPr>
                <w:rFonts w:ascii="Arial" w:hAnsi="Arial" w:cs="Arial"/>
                <w:b/>
                <w:sz w:val="24"/>
                <w:szCs w:val="24"/>
              </w:rPr>
              <w:t>10</w:t>
            </w:r>
          </w:p>
        </w:tc>
      </w:tr>
      <w:tr w:rsidR="00D256BB" w14:paraId="2AA1645E" w14:textId="77777777" w:rsidTr="00E82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5"/>
          </w:tcPr>
          <w:p w14:paraId="54E32F7B" w14:textId="77777777" w:rsidR="00D256BB" w:rsidRPr="00D256BB" w:rsidRDefault="00D256BB" w:rsidP="00846B4D">
            <w:pPr>
              <w:pStyle w:val="Tekstzonderopmaak"/>
              <w:jc w:val="center"/>
              <w:rPr>
                <w:rFonts w:ascii="Arial" w:hAnsi="Arial" w:cs="Arial"/>
                <w:color w:val="FFFFFF" w:themeColor="background1"/>
                <w:sz w:val="16"/>
                <w:szCs w:val="16"/>
              </w:rPr>
            </w:pPr>
            <w:r w:rsidRPr="00D256BB">
              <w:rPr>
                <w:rFonts w:ascii="Arial" w:hAnsi="Arial" w:cs="Arial"/>
                <w:color w:val="FFFFFF" w:themeColor="background1"/>
                <w:sz w:val="16"/>
                <w:szCs w:val="16"/>
              </w:rPr>
              <w:t>ALLROUNDTOERNOOI 2017</w:t>
            </w:r>
          </w:p>
        </w:tc>
      </w:tr>
    </w:tbl>
    <w:p w14:paraId="0C94318F" w14:textId="77777777" w:rsidR="00CA4176" w:rsidRDefault="00CA4176" w:rsidP="00CA4176">
      <w:pPr>
        <w:pStyle w:val="Tekstzonderopmaak"/>
        <w:rPr>
          <w:rFonts w:ascii="Arial" w:hAnsi="Arial" w:cs="Arial"/>
          <w:sz w:val="24"/>
          <w:szCs w:val="24"/>
        </w:rPr>
      </w:pPr>
    </w:p>
    <w:p w14:paraId="2C3DF266" w14:textId="77777777" w:rsidR="008765E6" w:rsidRPr="00CA4176" w:rsidRDefault="008765E6" w:rsidP="00037CAE">
      <w:pPr>
        <w:rPr>
          <w:sz w:val="24"/>
          <w:szCs w:val="24"/>
        </w:rPr>
      </w:pPr>
    </w:p>
    <w:sectPr w:rsidR="008765E6" w:rsidRPr="00CA4176" w:rsidSect="00037CAE">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B6621F"/>
    <w:multiLevelType w:val="hybridMultilevel"/>
    <w:tmpl w:val="2D488B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4BC1ADB"/>
    <w:multiLevelType w:val="hybridMultilevel"/>
    <w:tmpl w:val="04D6DE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9"/>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176"/>
    <w:rsid w:val="00037CAE"/>
    <w:rsid w:val="00041DFD"/>
    <w:rsid w:val="000E4F45"/>
    <w:rsid w:val="001A64EF"/>
    <w:rsid w:val="002A1E84"/>
    <w:rsid w:val="00492FB0"/>
    <w:rsid w:val="004D1085"/>
    <w:rsid w:val="004F5BB2"/>
    <w:rsid w:val="00650894"/>
    <w:rsid w:val="00831DBF"/>
    <w:rsid w:val="00846B4D"/>
    <w:rsid w:val="00867A2B"/>
    <w:rsid w:val="008765E6"/>
    <w:rsid w:val="009339A0"/>
    <w:rsid w:val="00994029"/>
    <w:rsid w:val="009E5265"/>
    <w:rsid w:val="00AC5FA5"/>
    <w:rsid w:val="00BA2905"/>
    <w:rsid w:val="00BF651A"/>
    <w:rsid w:val="00C93855"/>
    <w:rsid w:val="00CA4176"/>
    <w:rsid w:val="00D256BB"/>
    <w:rsid w:val="00D92653"/>
    <w:rsid w:val="00DA7D4F"/>
    <w:rsid w:val="00DD2DDD"/>
    <w:rsid w:val="00DE07CD"/>
    <w:rsid w:val="00FC06AD"/>
    <w:rsid w:val="00FD11DF"/>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63C1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18"/>
        <w:szCs w:val="18"/>
        <w:lang w:val="nl-NL" w:eastAsia="en-US" w:bidi="ar-SA"/>
      </w:rPr>
    </w:rPrDefault>
    <w:pPrDefault>
      <w:pPr>
        <w:spacing w:line="28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37CA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CA4176"/>
    <w:pPr>
      <w:spacing w:line="240" w:lineRule="auto"/>
    </w:pPr>
    <w:rPr>
      <w:rFonts w:ascii="Courier New" w:hAnsi="Courier New" w:cs="Courier New"/>
      <w:color w:val="000000"/>
    </w:rPr>
  </w:style>
  <w:style w:type="character" w:customStyle="1" w:styleId="TekstzonderopmaakChar">
    <w:name w:val="Tekst zonder opmaak Char"/>
    <w:basedOn w:val="Standaardalinea-lettertype"/>
    <w:link w:val="Tekstzonderopmaak"/>
    <w:uiPriority w:val="99"/>
    <w:semiHidden/>
    <w:rsid w:val="00CA4176"/>
    <w:rPr>
      <w:rFonts w:ascii="Courier New" w:hAnsi="Courier New" w:cs="Courier New"/>
      <w:color w:val="000000"/>
    </w:rPr>
  </w:style>
  <w:style w:type="character" w:customStyle="1" w:styleId="apple-tab-span">
    <w:name w:val="apple-tab-span"/>
    <w:basedOn w:val="Standaardalinea-lettertype"/>
    <w:rsid w:val="00846B4D"/>
  </w:style>
  <w:style w:type="character" w:customStyle="1" w:styleId="apple-converted-space">
    <w:name w:val="apple-converted-space"/>
    <w:basedOn w:val="Standaardalinea-lettertype"/>
    <w:rsid w:val="00846B4D"/>
  </w:style>
  <w:style w:type="table" w:styleId="Tabelraster">
    <w:name w:val="Table Grid"/>
    <w:basedOn w:val="Standaardtabel"/>
    <w:uiPriority w:val="59"/>
    <w:rsid w:val="00846B4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Accent4">
    <w:name w:val="Grid Table 5 Dark Accent 4"/>
    <w:basedOn w:val="Standaardtabel"/>
    <w:uiPriority w:val="50"/>
    <w:rsid w:val="00846B4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Rastertabel5donker-Accent2">
    <w:name w:val="Grid Table 5 Dark Accent 2"/>
    <w:basedOn w:val="Standaardtabel"/>
    <w:uiPriority w:val="50"/>
    <w:rsid w:val="00846B4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Rastertabel4-Accent4">
    <w:name w:val="Grid Table 4 Accent 4"/>
    <w:basedOn w:val="Standaardtabel"/>
    <w:uiPriority w:val="49"/>
    <w:rsid w:val="00846B4D"/>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Lijstalinea">
    <w:name w:val="List Paragraph"/>
    <w:basedOn w:val="Standaard"/>
    <w:uiPriority w:val="34"/>
    <w:qFormat/>
    <w:rsid w:val="009940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922680">
      <w:bodyDiv w:val="1"/>
      <w:marLeft w:val="0"/>
      <w:marRight w:val="0"/>
      <w:marTop w:val="0"/>
      <w:marBottom w:val="0"/>
      <w:divBdr>
        <w:top w:val="none" w:sz="0" w:space="0" w:color="auto"/>
        <w:left w:val="none" w:sz="0" w:space="0" w:color="auto"/>
        <w:bottom w:val="none" w:sz="0" w:space="0" w:color="auto"/>
        <w:right w:val="none" w:sz="0" w:space="0" w:color="auto"/>
      </w:divBdr>
    </w:div>
    <w:div w:id="797992870">
      <w:bodyDiv w:val="1"/>
      <w:marLeft w:val="0"/>
      <w:marRight w:val="0"/>
      <w:marTop w:val="0"/>
      <w:marBottom w:val="0"/>
      <w:divBdr>
        <w:top w:val="none" w:sz="0" w:space="0" w:color="auto"/>
        <w:left w:val="none" w:sz="0" w:space="0" w:color="auto"/>
        <w:bottom w:val="none" w:sz="0" w:space="0" w:color="auto"/>
        <w:right w:val="none" w:sz="0" w:space="0" w:color="auto"/>
      </w:divBdr>
    </w:div>
    <w:div w:id="129231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603</Words>
  <Characters>3322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van Bommel</dc:creator>
  <cp:keywords/>
  <dc:description/>
  <cp:lastModifiedBy>Peter van Bommel</cp:lastModifiedBy>
  <cp:revision>23</cp:revision>
  <dcterms:created xsi:type="dcterms:W3CDTF">2017-05-12T10:04:00Z</dcterms:created>
  <dcterms:modified xsi:type="dcterms:W3CDTF">2017-06-22T18:39:00Z</dcterms:modified>
</cp:coreProperties>
</file>